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BA809" w14:textId="42D6EE55" w:rsidR="007B0E5C" w:rsidRPr="00A06A78" w:rsidRDefault="00DB406C" w:rsidP="00263A4C">
      <w:pPr>
        <w:ind w:right="386"/>
        <w:jc w:val="center"/>
        <w:rPr>
          <w:rFonts w:asciiTheme="majorBidi" w:hAnsiTheme="majorBidi" w:cstheme="majorBidi"/>
          <w:b/>
          <w:bCs/>
          <w:sz w:val="36"/>
          <w:szCs w:val="36"/>
        </w:rPr>
      </w:pPr>
      <w:r w:rsidRPr="00DB406C">
        <w:rPr>
          <w:rFonts w:asciiTheme="majorBidi" w:hAnsiTheme="majorBidi" w:cstheme="majorBidi"/>
          <w:noProof/>
          <w:sz w:val="24"/>
          <w:szCs w:val="24"/>
        </w:rPr>
        <mc:AlternateContent>
          <mc:Choice Requires="wps">
            <w:drawing>
              <wp:anchor distT="45720" distB="45720" distL="114300" distR="114300" simplePos="0" relativeHeight="251661312" behindDoc="0" locked="0" layoutInCell="1" allowOverlap="1" wp14:anchorId="4D9D04D5" wp14:editId="41D7F472">
                <wp:simplePos x="0" y="0"/>
                <wp:positionH relativeFrom="column">
                  <wp:posOffset>354428</wp:posOffset>
                </wp:positionH>
                <wp:positionV relativeFrom="paragraph">
                  <wp:posOffset>-761561</wp:posOffset>
                </wp:positionV>
                <wp:extent cx="4826000" cy="140462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0" cy="1404620"/>
                        </a:xfrm>
                        <a:prstGeom prst="rect">
                          <a:avLst/>
                        </a:prstGeom>
                        <a:noFill/>
                        <a:ln w="9525">
                          <a:noFill/>
                          <a:miter lim="800000"/>
                          <a:headEnd/>
                          <a:tailEnd/>
                        </a:ln>
                      </wps:spPr>
                      <wps:txbx>
                        <w:txbxContent>
                          <w:p w14:paraId="39C67287" w14:textId="7529FC30" w:rsidR="00DB406C" w:rsidRPr="000B5CAB" w:rsidRDefault="00DB406C" w:rsidP="00DB406C">
                            <w:pPr>
                              <w:jc w:val="center"/>
                              <w:rPr>
                                <w:rFonts w:ascii="Arabic Typesetting" w:hAnsi="Arabic Typesetting" w:cs="KFGQPC HAFS Uthmanic Script"/>
                                <w:b/>
                                <w:bCs/>
                                <w:sz w:val="36"/>
                                <w:szCs w:val="36"/>
                              </w:rPr>
                            </w:pPr>
                            <w:r w:rsidRPr="000B5CAB">
                              <w:rPr>
                                <w:rFonts w:ascii="Arabic Typesetting" w:hAnsi="Arabic Typesetting" w:cs="KFGQPC HAFS Uthmanic Script"/>
                                <w:b/>
                                <w:bCs/>
                                <w:sz w:val="36"/>
                                <w:szCs w:val="36"/>
                                <w:rtl/>
                              </w:rPr>
                              <w:t xml:space="preserve">بِسۡمِ </w:t>
                            </w:r>
                            <w:r w:rsidRPr="000B5CAB">
                              <w:rPr>
                                <w:rFonts w:ascii="Arabic Typesetting" w:hAnsi="Arabic Typesetting" w:cs="KFGQPC HAFS Uthmanic Script" w:hint="cs"/>
                                <w:b/>
                                <w:bCs/>
                                <w:sz w:val="36"/>
                                <w:szCs w:val="36"/>
                                <w:rtl/>
                              </w:rPr>
                              <w:t>ٱ</w:t>
                            </w:r>
                            <w:r w:rsidRPr="000B5CAB">
                              <w:rPr>
                                <w:rFonts w:ascii="Arabic Typesetting" w:hAnsi="Arabic Typesetting" w:cs="KFGQPC HAFS Uthmanic Script" w:hint="eastAsia"/>
                                <w:b/>
                                <w:bCs/>
                                <w:sz w:val="36"/>
                                <w:szCs w:val="36"/>
                                <w:rtl/>
                              </w:rPr>
                              <w:t>للَّهِ</w:t>
                            </w:r>
                            <w:r w:rsidRPr="000B5CAB">
                              <w:rPr>
                                <w:rFonts w:ascii="Arabic Typesetting" w:hAnsi="Arabic Typesetting" w:cs="KFGQPC HAFS Uthmanic Script"/>
                                <w:b/>
                                <w:bCs/>
                                <w:sz w:val="36"/>
                                <w:szCs w:val="36"/>
                                <w:rtl/>
                              </w:rPr>
                              <w:t xml:space="preserve"> </w:t>
                            </w:r>
                            <w:r w:rsidRPr="000B5CAB">
                              <w:rPr>
                                <w:rFonts w:ascii="Arabic Typesetting" w:hAnsi="Arabic Typesetting" w:cs="KFGQPC HAFS Uthmanic Script" w:hint="cs"/>
                                <w:b/>
                                <w:bCs/>
                                <w:sz w:val="36"/>
                                <w:szCs w:val="36"/>
                                <w:rtl/>
                              </w:rPr>
                              <w:t>ٱ</w:t>
                            </w:r>
                            <w:r w:rsidRPr="000B5CAB">
                              <w:rPr>
                                <w:rFonts w:ascii="Arabic Typesetting" w:hAnsi="Arabic Typesetting" w:cs="KFGQPC HAFS Uthmanic Script" w:hint="eastAsia"/>
                                <w:b/>
                                <w:bCs/>
                                <w:sz w:val="36"/>
                                <w:szCs w:val="36"/>
                                <w:rtl/>
                              </w:rPr>
                              <w:t>لرَّحۡمَٰنِ</w:t>
                            </w:r>
                            <w:r w:rsidRPr="000B5CAB">
                              <w:rPr>
                                <w:rFonts w:ascii="Arabic Typesetting" w:hAnsi="Arabic Typesetting" w:cs="KFGQPC HAFS Uthmanic Script"/>
                                <w:b/>
                                <w:bCs/>
                                <w:sz w:val="36"/>
                                <w:szCs w:val="36"/>
                                <w:rtl/>
                              </w:rPr>
                              <w:t xml:space="preserve"> </w:t>
                            </w:r>
                            <w:r w:rsidRPr="000B5CAB">
                              <w:rPr>
                                <w:rFonts w:ascii="Arabic Typesetting" w:hAnsi="Arabic Typesetting" w:cs="KFGQPC HAFS Uthmanic Script" w:hint="cs"/>
                                <w:b/>
                                <w:bCs/>
                                <w:sz w:val="36"/>
                                <w:szCs w:val="36"/>
                                <w:rtl/>
                              </w:rPr>
                              <w:t>ٱ</w:t>
                            </w:r>
                            <w:r w:rsidRPr="000B5CAB">
                              <w:rPr>
                                <w:rFonts w:ascii="Arabic Typesetting" w:hAnsi="Arabic Typesetting" w:cs="KFGQPC HAFS Uthmanic Script" w:hint="eastAsia"/>
                                <w:b/>
                                <w:bCs/>
                                <w:sz w:val="36"/>
                                <w:szCs w:val="36"/>
                                <w:rtl/>
                              </w:rPr>
                              <w:t>لرَّحِيم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9D04D5" id="_x0000_t202" coordsize="21600,21600" o:spt="202" path="m,l,21600r21600,l21600,xe">
                <v:stroke joinstyle="miter"/>
                <v:path gradientshapeok="t" o:connecttype="rect"/>
              </v:shapetype>
              <v:shape id="Text Box 2" o:spid="_x0000_s1026" type="#_x0000_t202" style="position:absolute;left:0;text-align:left;margin-left:27.9pt;margin-top:-59.95pt;width:380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" filled="f" stroked="f">
                <v:textbox style="mso-fit-shape-to-text:t">
                  <w:txbxContent>
                    <w:p w14:paraId="39C67287" w14:textId="7529FC30" w:rsidR="00DB406C" w:rsidRPr="000B5CAB" w:rsidRDefault="00DB406C" w:rsidP="00DB406C">
                      <w:pPr>
                        <w:jc w:val="center"/>
                        <w:rPr>
                          <w:rFonts w:ascii="Arabic Typesetting" w:hAnsi="Arabic Typesetting" w:cs="KFGQPC HAFS Uthmanic Script"/>
                          <w:b/>
                          <w:bCs/>
                          <w:sz w:val="36"/>
                          <w:szCs w:val="36"/>
                        </w:rPr>
                      </w:pPr>
                      <w:r w:rsidRPr="000B5CAB">
                        <w:rPr>
                          <w:rFonts w:ascii="Arabic Typesetting" w:hAnsi="Arabic Typesetting" w:cs="KFGQPC HAFS Uthmanic Script"/>
                          <w:b/>
                          <w:bCs/>
                          <w:sz w:val="36"/>
                          <w:szCs w:val="36"/>
                          <w:rtl/>
                        </w:rPr>
                        <w:t xml:space="preserve">بِسۡمِ </w:t>
                      </w:r>
                      <w:r w:rsidRPr="000B5CAB">
                        <w:rPr>
                          <w:rFonts w:ascii="Arabic Typesetting" w:hAnsi="Arabic Typesetting" w:cs="KFGQPC HAFS Uthmanic Script" w:hint="cs"/>
                          <w:b/>
                          <w:bCs/>
                          <w:sz w:val="36"/>
                          <w:szCs w:val="36"/>
                          <w:rtl/>
                        </w:rPr>
                        <w:t>ٱ</w:t>
                      </w:r>
                      <w:r w:rsidRPr="000B5CAB">
                        <w:rPr>
                          <w:rFonts w:ascii="Arabic Typesetting" w:hAnsi="Arabic Typesetting" w:cs="KFGQPC HAFS Uthmanic Script" w:hint="eastAsia"/>
                          <w:b/>
                          <w:bCs/>
                          <w:sz w:val="36"/>
                          <w:szCs w:val="36"/>
                          <w:rtl/>
                        </w:rPr>
                        <w:t>للَّهِ</w:t>
                      </w:r>
                      <w:r w:rsidRPr="000B5CAB">
                        <w:rPr>
                          <w:rFonts w:ascii="Arabic Typesetting" w:hAnsi="Arabic Typesetting" w:cs="KFGQPC HAFS Uthmanic Script"/>
                          <w:b/>
                          <w:bCs/>
                          <w:sz w:val="36"/>
                          <w:szCs w:val="36"/>
                          <w:rtl/>
                        </w:rPr>
                        <w:t xml:space="preserve"> </w:t>
                      </w:r>
                      <w:r w:rsidRPr="000B5CAB">
                        <w:rPr>
                          <w:rFonts w:ascii="Arabic Typesetting" w:hAnsi="Arabic Typesetting" w:cs="KFGQPC HAFS Uthmanic Script" w:hint="cs"/>
                          <w:b/>
                          <w:bCs/>
                          <w:sz w:val="36"/>
                          <w:szCs w:val="36"/>
                          <w:rtl/>
                        </w:rPr>
                        <w:t>ٱ</w:t>
                      </w:r>
                      <w:r w:rsidRPr="000B5CAB">
                        <w:rPr>
                          <w:rFonts w:ascii="Arabic Typesetting" w:hAnsi="Arabic Typesetting" w:cs="KFGQPC HAFS Uthmanic Script" w:hint="eastAsia"/>
                          <w:b/>
                          <w:bCs/>
                          <w:sz w:val="36"/>
                          <w:szCs w:val="36"/>
                          <w:rtl/>
                        </w:rPr>
                        <w:t>لرَّحۡمَٰنِ</w:t>
                      </w:r>
                      <w:r w:rsidRPr="000B5CAB">
                        <w:rPr>
                          <w:rFonts w:ascii="Arabic Typesetting" w:hAnsi="Arabic Typesetting" w:cs="KFGQPC HAFS Uthmanic Script"/>
                          <w:b/>
                          <w:bCs/>
                          <w:sz w:val="36"/>
                          <w:szCs w:val="36"/>
                          <w:rtl/>
                        </w:rPr>
                        <w:t xml:space="preserve"> </w:t>
                      </w:r>
                      <w:r w:rsidRPr="000B5CAB">
                        <w:rPr>
                          <w:rFonts w:ascii="Arabic Typesetting" w:hAnsi="Arabic Typesetting" w:cs="KFGQPC HAFS Uthmanic Script" w:hint="cs"/>
                          <w:b/>
                          <w:bCs/>
                          <w:sz w:val="36"/>
                          <w:szCs w:val="36"/>
                          <w:rtl/>
                        </w:rPr>
                        <w:t>ٱ</w:t>
                      </w:r>
                      <w:r w:rsidRPr="000B5CAB">
                        <w:rPr>
                          <w:rFonts w:ascii="Arabic Typesetting" w:hAnsi="Arabic Typesetting" w:cs="KFGQPC HAFS Uthmanic Script" w:hint="eastAsia"/>
                          <w:b/>
                          <w:bCs/>
                          <w:sz w:val="36"/>
                          <w:szCs w:val="36"/>
                          <w:rtl/>
                        </w:rPr>
                        <w:t>لرَّحِيم</w:t>
                      </w:r>
                    </w:p>
                  </w:txbxContent>
                </v:textbox>
              </v:shape>
            </w:pict>
          </mc:Fallback>
        </mc:AlternateContent>
      </w:r>
      <w:r w:rsidR="000B5D88" w:rsidRPr="00A06A78">
        <w:rPr>
          <w:rFonts w:asciiTheme="majorBidi" w:hAnsiTheme="majorBidi" w:cstheme="majorBidi"/>
          <w:b/>
          <w:bCs/>
          <w:sz w:val="36"/>
          <w:szCs w:val="36"/>
        </w:rPr>
        <w:t>Ending exploitation taxation: a zakat</w:t>
      </w:r>
      <w:r w:rsidR="00E54A45" w:rsidRPr="00A06A78">
        <w:rPr>
          <w:rFonts w:asciiTheme="majorBidi" w:hAnsiTheme="majorBidi" w:cstheme="majorBidi"/>
          <w:b/>
          <w:bCs/>
          <w:sz w:val="36"/>
          <w:szCs w:val="36"/>
        </w:rPr>
        <w:t>-based system for justice, economic growth</w:t>
      </w:r>
      <w:r w:rsidR="00667AA8" w:rsidRPr="00A06A78">
        <w:rPr>
          <w:rFonts w:asciiTheme="majorBidi" w:hAnsiTheme="majorBidi" w:cstheme="majorBidi"/>
          <w:b/>
          <w:bCs/>
          <w:sz w:val="36"/>
          <w:szCs w:val="36"/>
        </w:rPr>
        <w:t>, and welfare for all.</w:t>
      </w:r>
    </w:p>
    <w:p w14:paraId="14132CD2" w14:textId="77777777" w:rsidR="00A06A78" w:rsidRPr="00E77BCD" w:rsidRDefault="00A06A78" w:rsidP="00263A4C">
      <w:pPr>
        <w:ind w:right="386"/>
        <w:jc w:val="center"/>
        <w:rPr>
          <w:rFonts w:asciiTheme="majorBidi" w:hAnsiTheme="majorBidi" w:cstheme="majorBidi"/>
          <w:b/>
          <w:bCs/>
          <w:sz w:val="2"/>
          <w:szCs w:val="2"/>
        </w:rPr>
      </w:pPr>
    </w:p>
    <w:p w14:paraId="320282ED" w14:textId="5F5FDDB9" w:rsidR="00A831C4" w:rsidRPr="00F71DFE" w:rsidRDefault="00A831C4" w:rsidP="00263A4C">
      <w:pPr>
        <w:ind w:right="386"/>
        <w:jc w:val="center"/>
        <w:rPr>
          <w:rFonts w:asciiTheme="majorBidi" w:hAnsiTheme="majorBidi" w:cstheme="majorBidi"/>
          <w:vertAlign w:val="superscript"/>
        </w:rPr>
      </w:pPr>
      <w:r w:rsidRPr="00F71DFE">
        <w:rPr>
          <w:rFonts w:asciiTheme="majorBidi" w:hAnsiTheme="majorBidi" w:cstheme="majorBidi"/>
        </w:rPr>
        <w:t>Abdul Karim</w:t>
      </w:r>
      <w:r w:rsidR="00A06A78" w:rsidRPr="00F71DFE">
        <w:rPr>
          <w:rFonts w:asciiTheme="majorBidi" w:hAnsiTheme="majorBidi" w:cstheme="majorBidi"/>
        </w:rPr>
        <w:t xml:space="preserve"> </w:t>
      </w:r>
      <w:r w:rsidR="00607A16" w:rsidRPr="00F71DFE">
        <w:rPr>
          <w:rFonts w:asciiTheme="majorBidi" w:hAnsiTheme="majorBidi" w:cstheme="majorBidi"/>
          <w:vertAlign w:val="superscript"/>
        </w:rPr>
        <w:t>1</w:t>
      </w:r>
      <w:r w:rsidRPr="00F71DFE">
        <w:rPr>
          <w:rFonts w:asciiTheme="majorBidi" w:hAnsiTheme="majorBidi" w:cstheme="majorBidi"/>
        </w:rPr>
        <w:t>, Osama Abdul Rasheed</w:t>
      </w:r>
      <w:r w:rsidR="00A06A78" w:rsidRPr="00F71DFE">
        <w:rPr>
          <w:rFonts w:asciiTheme="majorBidi" w:hAnsiTheme="majorBidi" w:cstheme="majorBidi"/>
        </w:rPr>
        <w:t xml:space="preserve"> </w:t>
      </w:r>
      <w:r w:rsidR="00607A16" w:rsidRPr="00F71DFE">
        <w:rPr>
          <w:rFonts w:asciiTheme="majorBidi" w:hAnsiTheme="majorBidi" w:cstheme="majorBidi"/>
          <w:vertAlign w:val="superscript"/>
        </w:rPr>
        <w:t>2</w:t>
      </w:r>
      <w:r w:rsidRPr="00F71DFE">
        <w:rPr>
          <w:rFonts w:asciiTheme="majorBidi" w:hAnsiTheme="majorBidi" w:cstheme="majorBidi"/>
        </w:rPr>
        <w:t xml:space="preserve">, and </w:t>
      </w:r>
      <w:r w:rsidR="00607A16" w:rsidRPr="00F71DFE">
        <w:rPr>
          <w:rFonts w:asciiTheme="majorBidi" w:hAnsiTheme="majorBidi" w:cstheme="majorBidi"/>
        </w:rPr>
        <w:t>Yoosuf</w:t>
      </w:r>
      <w:r w:rsidRPr="00F71DFE">
        <w:rPr>
          <w:rFonts w:asciiTheme="majorBidi" w:hAnsiTheme="majorBidi" w:cstheme="majorBidi"/>
        </w:rPr>
        <w:t xml:space="preserve"> Shan</w:t>
      </w:r>
      <w:r w:rsidR="00A06A78" w:rsidRPr="00F71DFE">
        <w:rPr>
          <w:rFonts w:asciiTheme="majorBidi" w:hAnsiTheme="majorBidi" w:cstheme="majorBidi"/>
        </w:rPr>
        <w:t xml:space="preserve"> </w:t>
      </w:r>
      <w:r w:rsidR="00607A16" w:rsidRPr="00F71DFE">
        <w:rPr>
          <w:rFonts w:asciiTheme="majorBidi" w:hAnsiTheme="majorBidi" w:cstheme="majorBidi"/>
          <w:vertAlign w:val="superscript"/>
        </w:rPr>
        <w:t>3</w:t>
      </w:r>
    </w:p>
    <w:p w14:paraId="354E9806" w14:textId="58F842DC" w:rsidR="00607A16" w:rsidRPr="00F71DFE" w:rsidRDefault="00607A16" w:rsidP="00263A4C">
      <w:pPr>
        <w:ind w:right="386"/>
        <w:jc w:val="center"/>
        <w:rPr>
          <w:rFonts w:asciiTheme="majorBidi" w:hAnsiTheme="majorBidi" w:cstheme="majorBidi"/>
          <w:i/>
          <w:iCs/>
        </w:rPr>
      </w:pPr>
      <w:r w:rsidRPr="00F71DFE">
        <w:rPr>
          <w:rFonts w:asciiTheme="majorBidi" w:hAnsiTheme="majorBidi" w:cstheme="majorBidi"/>
          <w:i/>
          <w:iCs/>
          <w:vertAlign w:val="superscript"/>
        </w:rPr>
        <w:t>1</w:t>
      </w:r>
      <w:r w:rsidRPr="00F71DFE">
        <w:rPr>
          <w:rFonts w:asciiTheme="majorBidi" w:hAnsiTheme="majorBidi" w:cstheme="majorBidi"/>
          <w:i/>
          <w:iCs/>
        </w:rPr>
        <w:t>LL.M</w:t>
      </w:r>
      <w:r w:rsidR="00FE6FE7" w:rsidRPr="00F71DFE">
        <w:rPr>
          <w:rFonts w:asciiTheme="majorBidi" w:hAnsiTheme="majorBidi" w:cstheme="majorBidi"/>
          <w:i/>
          <w:iCs/>
        </w:rPr>
        <w:t>,</w:t>
      </w:r>
      <w:r w:rsidRPr="00F71DFE">
        <w:rPr>
          <w:rFonts w:asciiTheme="majorBidi" w:hAnsiTheme="majorBidi" w:cstheme="majorBidi"/>
          <w:i/>
          <w:iCs/>
        </w:rPr>
        <w:t xml:space="preserve"> Islamic Commercial Law,</w:t>
      </w:r>
      <w:r w:rsidR="00FE6FE7" w:rsidRPr="00F71DFE">
        <w:rPr>
          <w:rFonts w:asciiTheme="majorBidi" w:hAnsiTheme="majorBidi" w:cstheme="majorBidi"/>
          <w:i/>
          <w:iCs/>
        </w:rPr>
        <w:t xml:space="preserve"> Faculty of S</w:t>
      </w:r>
      <w:r w:rsidR="00A06A78" w:rsidRPr="00F71DFE">
        <w:rPr>
          <w:rFonts w:asciiTheme="majorBidi" w:hAnsiTheme="majorBidi" w:cstheme="majorBidi"/>
          <w:i/>
          <w:iCs/>
        </w:rPr>
        <w:t>hariah,</w:t>
      </w:r>
      <w:r w:rsidRPr="00F71DFE">
        <w:rPr>
          <w:rFonts w:asciiTheme="majorBidi" w:hAnsiTheme="majorBidi" w:cstheme="majorBidi"/>
          <w:i/>
          <w:iCs/>
        </w:rPr>
        <w:t xml:space="preserve"> Int’l Islamic University,</w:t>
      </w:r>
      <w:r w:rsidR="00F71DFE">
        <w:rPr>
          <w:rFonts w:asciiTheme="majorBidi" w:hAnsiTheme="majorBidi" w:cstheme="majorBidi"/>
          <w:i/>
          <w:iCs/>
        </w:rPr>
        <w:t xml:space="preserve"> ISB</w:t>
      </w:r>
      <w:r w:rsidRPr="00F71DFE">
        <w:rPr>
          <w:rFonts w:asciiTheme="majorBidi" w:hAnsiTheme="majorBidi" w:cstheme="majorBidi"/>
          <w:i/>
          <w:iCs/>
        </w:rPr>
        <w:t xml:space="preserve"> </w:t>
      </w:r>
    </w:p>
    <w:p w14:paraId="5E448F36" w14:textId="0E039038" w:rsidR="00607A16" w:rsidRDefault="00607A16" w:rsidP="00607A16">
      <w:pPr>
        <w:ind w:right="386"/>
        <w:jc w:val="center"/>
        <w:rPr>
          <w:rFonts w:asciiTheme="majorBidi" w:hAnsiTheme="majorBidi" w:cstheme="majorBidi"/>
          <w:i/>
          <w:iCs/>
        </w:rPr>
      </w:pPr>
      <w:r w:rsidRPr="00F71DFE">
        <w:rPr>
          <w:rFonts w:asciiTheme="majorBidi" w:hAnsiTheme="majorBidi" w:cstheme="majorBidi"/>
          <w:i/>
          <w:iCs/>
          <w:vertAlign w:val="superscript"/>
        </w:rPr>
        <w:t>2</w:t>
      </w:r>
      <w:r w:rsidRPr="00F71DFE">
        <w:rPr>
          <w:rFonts w:asciiTheme="majorBidi" w:hAnsiTheme="majorBidi" w:cstheme="majorBidi"/>
          <w:i/>
          <w:iCs/>
        </w:rPr>
        <w:t>LL.M, Islamic Commercial Law,</w:t>
      </w:r>
      <w:r w:rsidR="00FE6FE7" w:rsidRPr="00F71DFE">
        <w:rPr>
          <w:rFonts w:asciiTheme="majorBidi" w:hAnsiTheme="majorBidi" w:cstheme="majorBidi"/>
          <w:i/>
          <w:iCs/>
        </w:rPr>
        <w:t xml:space="preserve"> Faculty of</w:t>
      </w:r>
      <w:r w:rsidRPr="00F71DFE">
        <w:rPr>
          <w:rFonts w:asciiTheme="majorBidi" w:hAnsiTheme="majorBidi" w:cstheme="majorBidi"/>
          <w:i/>
          <w:iCs/>
        </w:rPr>
        <w:t xml:space="preserve"> </w:t>
      </w:r>
      <w:r w:rsidR="00A06A78" w:rsidRPr="00F71DFE">
        <w:rPr>
          <w:rFonts w:asciiTheme="majorBidi" w:hAnsiTheme="majorBidi" w:cstheme="majorBidi"/>
          <w:i/>
          <w:iCs/>
        </w:rPr>
        <w:t xml:space="preserve">Shariah, </w:t>
      </w:r>
      <w:r w:rsidRPr="00F71DFE">
        <w:rPr>
          <w:rFonts w:asciiTheme="majorBidi" w:hAnsiTheme="majorBidi" w:cstheme="majorBidi"/>
          <w:i/>
          <w:iCs/>
        </w:rPr>
        <w:t>Int’l Islamic University,</w:t>
      </w:r>
      <w:r w:rsidR="00F71DFE">
        <w:rPr>
          <w:rFonts w:asciiTheme="majorBidi" w:hAnsiTheme="majorBidi" w:cstheme="majorBidi"/>
          <w:i/>
          <w:iCs/>
        </w:rPr>
        <w:t xml:space="preserve"> ISB</w:t>
      </w:r>
    </w:p>
    <w:p w14:paraId="5F396E14" w14:textId="6AACBBEA" w:rsidR="00F71DFE" w:rsidRPr="00F71DFE" w:rsidRDefault="00F71DFE" w:rsidP="00F71DFE">
      <w:pPr>
        <w:ind w:right="386"/>
        <w:jc w:val="center"/>
        <w:rPr>
          <w:rFonts w:asciiTheme="majorBidi" w:hAnsiTheme="majorBidi" w:cstheme="majorBidi"/>
          <w:i/>
          <w:iCs/>
        </w:rPr>
      </w:pPr>
      <w:r w:rsidRPr="00F71DFE">
        <w:rPr>
          <w:rFonts w:asciiTheme="majorBidi" w:hAnsiTheme="majorBidi" w:cstheme="majorBidi"/>
          <w:i/>
          <w:iCs/>
          <w:vertAlign w:val="superscript"/>
        </w:rPr>
        <w:t>3</w:t>
      </w:r>
      <w:r>
        <w:rPr>
          <w:rFonts w:asciiTheme="majorBidi" w:hAnsiTheme="majorBidi" w:cstheme="majorBidi"/>
          <w:i/>
          <w:iCs/>
        </w:rPr>
        <w:t>MS</w:t>
      </w:r>
      <w:r w:rsidRPr="00F71DFE">
        <w:rPr>
          <w:rFonts w:asciiTheme="majorBidi" w:hAnsiTheme="majorBidi" w:cstheme="majorBidi"/>
          <w:i/>
          <w:iCs/>
        </w:rPr>
        <w:t xml:space="preserve">, </w:t>
      </w:r>
      <w:r>
        <w:rPr>
          <w:rFonts w:asciiTheme="majorBidi" w:hAnsiTheme="majorBidi" w:cstheme="majorBidi"/>
          <w:i/>
          <w:iCs/>
        </w:rPr>
        <w:t>Urban &amp; Regional Planning</w:t>
      </w:r>
      <w:r w:rsidRPr="00F71DFE">
        <w:rPr>
          <w:rFonts w:asciiTheme="majorBidi" w:hAnsiTheme="majorBidi" w:cstheme="majorBidi"/>
          <w:i/>
          <w:iCs/>
        </w:rPr>
        <w:t>,</w:t>
      </w:r>
      <w:r>
        <w:rPr>
          <w:rFonts w:asciiTheme="majorBidi" w:hAnsiTheme="majorBidi" w:cstheme="majorBidi"/>
          <w:i/>
          <w:iCs/>
        </w:rPr>
        <w:t xml:space="preserve"> NUST</w:t>
      </w:r>
    </w:p>
    <w:p w14:paraId="0736EC7A" w14:textId="082365F2" w:rsidR="00607A16" w:rsidRPr="00F71DFE" w:rsidRDefault="00607A16" w:rsidP="00607A16">
      <w:pPr>
        <w:ind w:right="386"/>
        <w:jc w:val="center"/>
        <w:rPr>
          <w:rFonts w:asciiTheme="majorBidi" w:hAnsiTheme="majorBidi" w:cstheme="majorBidi"/>
          <w:i/>
          <w:iCs/>
        </w:rPr>
      </w:pPr>
      <w:r w:rsidRPr="00F71DFE">
        <w:rPr>
          <w:rFonts w:asciiTheme="majorBidi" w:hAnsiTheme="majorBidi" w:cstheme="majorBidi"/>
          <w:i/>
          <w:iCs/>
          <w:vertAlign w:val="superscript"/>
        </w:rPr>
        <w:t>3</w:t>
      </w:r>
      <w:r w:rsidRPr="00F71DFE">
        <w:rPr>
          <w:rFonts w:asciiTheme="majorBidi" w:hAnsiTheme="majorBidi" w:cstheme="majorBidi"/>
          <w:i/>
          <w:iCs/>
        </w:rPr>
        <w:t>LL.M</w:t>
      </w:r>
      <w:r w:rsidR="00FE6FE7" w:rsidRPr="00F71DFE">
        <w:rPr>
          <w:rFonts w:asciiTheme="majorBidi" w:hAnsiTheme="majorBidi" w:cstheme="majorBidi"/>
          <w:i/>
          <w:iCs/>
        </w:rPr>
        <w:t>,</w:t>
      </w:r>
      <w:r w:rsidRPr="00F71DFE">
        <w:rPr>
          <w:rFonts w:asciiTheme="majorBidi" w:hAnsiTheme="majorBidi" w:cstheme="majorBidi"/>
          <w:i/>
          <w:iCs/>
        </w:rPr>
        <w:t xml:space="preserve"> Corporate Law,</w:t>
      </w:r>
      <w:r w:rsidR="00FE6FE7" w:rsidRPr="00F71DFE">
        <w:rPr>
          <w:rFonts w:asciiTheme="majorBidi" w:hAnsiTheme="majorBidi" w:cstheme="majorBidi"/>
          <w:i/>
          <w:iCs/>
        </w:rPr>
        <w:t xml:space="preserve"> Faculty of Law</w:t>
      </w:r>
      <w:r w:rsidR="00F71DFE">
        <w:rPr>
          <w:rFonts w:asciiTheme="majorBidi" w:hAnsiTheme="majorBidi" w:cstheme="majorBidi"/>
          <w:i/>
          <w:iCs/>
        </w:rPr>
        <w:t>,</w:t>
      </w:r>
      <w:r w:rsidRPr="00F71DFE">
        <w:rPr>
          <w:rFonts w:asciiTheme="majorBidi" w:hAnsiTheme="majorBidi" w:cstheme="majorBidi"/>
          <w:i/>
          <w:iCs/>
        </w:rPr>
        <w:t xml:space="preserve"> Int’l Islamic University, ISB</w:t>
      </w:r>
    </w:p>
    <w:p w14:paraId="4CC5E08E" w14:textId="77777777" w:rsidR="00607A16" w:rsidRPr="00607A16" w:rsidRDefault="00607A16" w:rsidP="00F71DFE">
      <w:pPr>
        <w:ind w:right="386"/>
        <w:rPr>
          <w:rFonts w:ascii="Bell MT" w:hAnsi="Bell MT" w:cstheme="majorHAnsi"/>
          <w:i/>
          <w:iCs/>
          <w:sz w:val="24"/>
          <w:szCs w:val="24"/>
        </w:rPr>
      </w:pPr>
    </w:p>
    <w:p w14:paraId="0C1A2C47" w14:textId="77777777" w:rsidR="00667AA8" w:rsidRPr="008A1D1B" w:rsidRDefault="00667AA8" w:rsidP="00E54A45">
      <w:pPr>
        <w:ind w:right="386"/>
        <w:rPr>
          <w:rFonts w:asciiTheme="majorBidi" w:hAnsiTheme="majorBidi" w:cstheme="majorBidi"/>
          <w:b/>
          <w:bCs/>
          <w:sz w:val="28"/>
          <w:szCs w:val="28"/>
        </w:rPr>
      </w:pPr>
      <w:r w:rsidRPr="008A1D1B">
        <w:rPr>
          <w:rFonts w:asciiTheme="majorBidi" w:hAnsiTheme="majorBidi" w:cstheme="majorBidi"/>
          <w:b/>
          <w:bCs/>
          <w:sz w:val="28"/>
          <w:szCs w:val="28"/>
        </w:rPr>
        <w:t>Abstract</w:t>
      </w:r>
    </w:p>
    <w:p w14:paraId="63214C73" w14:textId="4D41E119" w:rsidR="00667AA8" w:rsidRPr="008A1D1B" w:rsidRDefault="005F4B16" w:rsidP="000B5CAB">
      <w:pPr>
        <w:spacing w:line="360" w:lineRule="auto"/>
        <w:ind w:right="386" w:firstLine="720"/>
        <w:jc w:val="both"/>
        <w:rPr>
          <w:rFonts w:asciiTheme="majorBidi" w:hAnsiTheme="majorBidi" w:cstheme="majorBidi"/>
          <w:sz w:val="24"/>
          <w:szCs w:val="24"/>
          <w:rtl/>
        </w:rPr>
      </w:pPr>
      <w:r w:rsidRPr="008A1D1B">
        <w:rPr>
          <w:rFonts w:asciiTheme="majorBidi" w:hAnsiTheme="majorBidi" w:cstheme="majorBidi"/>
          <w:sz w:val="24"/>
          <w:szCs w:val="24"/>
        </w:rPr>
        <w:t xml:space="preserve">This article </w:t>
      </w:r>
      <w:r w:rsidR="002272AD" w:rsidRPr="008A1D1B">
        <w:rPr>
          <w:rFonts w:asciiTheme="majorBidi" w:hAnsiTheme="majorBidi" w:cstheme="majorBidi"/>
          <w:sz w:val="24"/>
          <w:szCs w:val="24"/>
        </w:rPr>
        <w:t>reexamines the relationship between modern taxation and Islamic fiscal ethics,</w:t>
      </w:r>
      <w:r w:rsidR="00052454" w:rsidRPr="008A1D1B">
        <w:rPr>
          <w:rFonts w:asciiTheme="majorBidi" w:hAnsiTheme="majorBidi" w:cstheme="majorBidi"/>
          <w:sz w:val="24"/>
          <w:szCs w:val="24"/>
        </w:rPr>
        <w:t xml:space="preserve"> arguing that exploitative taxation system</w:t>
      </w:r>
      <w:r w:rsidR="00B02E3C" w:rsidRPr="008A1D1B">
        <w:rPr>
          <w:rFonts w:asciiTheme="majorBidi" w:hAnsiTheme="majorBidi" w:cstheme="majorBidi"/>
          <w:sz w:val="24"/>
          <w:szCs w:val="24"/>
        </w:rPr>
        <w:t>s</w:t>
      </w:r>
      <w:r w:rsidR="00052454" w:rsidRPr="008A1D1B">
        <w:rPr>
          <w:rFonts w:asciiTheme="majorBidi" w:hAnsiTheme="majorBidi" w:cstheme="majorBidi"/>
          <w:sz w:val="24"/>
          <w:szCs w:val="24"/>
        </w:rPr>
        <w:t xml:space="preserve"> have failed to ensure justice or </w:t>
      </w:r>
      <w:r w:rsidR="004E43AD" w:rsidRPr="008A1D1B">
        <w:rPr>
          <w:rFonts w:asciiTheme="majorBidi" w:hAnsiTheme="majorBidi" w:cstheme="majorBidi"/>
          <w:sz w:val="24"/>
          <w:szCs w:val="24"/>
        </w:rPr>
        <w:t xml:space="preserve">inclusive growth. Drawing on </w:t>
      </w:r>
      <w:r w:rsidR="00517379" w:rsidRPr="008A1D1B">
        <w:rPr>
          <w:rFonts w:asciiTheme="majorBidi" w:hAnsiTheme="majorBidi" w:cstheme="majorBidi"/>
          <w:sz w:val="24"/>
          <w:szCs w:val="24"/>
        </w:rPr>
        <w:t>shariah-based economic principle</w:t>
      </w:r>
      <w:r w:rsidR="00DF6864" w:rsidRPr="008A1D1B">
        <w:rPr>
          <w:rFonts w:asciiTheme="majorBidi" w:hAnsiTheme="majorBidi" w:cstheme="majorBidi"/>
          <w:sz w:val="24"/>
          <w:szCs w:val="24"/>
        </w:rPr>
        <w:t xml:space="preserve">s, particularly the institution of Zakat, the discussion </w:t>
      </w:r>
      <w:r w:rsidR="008C6522" w:rsidRPr="008A1D1B">
        <w:rPr>
          <w:rFonts w:asciiTheme="majorBidi" w:hAnsiTheme="majorBidi" w:cstheme="majorBidi"/>
          <w:sz w:val="24"/>
          <w:szCs w:val="24"/>
        </w:rPr>
        <w:t>proposes a transition toward a just and welfare-oriented fiscal order.</w:t>
      </w:r>
      <w:r w:rsidR="00450D57" w:rsidRPr="008A1D1B">
        <w:rPr>
          <w:rFonts w:asciiTheme="majorBidi" w:hAnsiTheme="majorBidi" w:cstheme="majorBidi"/>
          <w:sz w:val="24"/>
          <w:szCs w:val="24"/>
        </w:rPr>
        <w:t xml:space="preserve"> The article critical examines how zakat combats the hoarding of the wealth, stimulates investment, reduces unemployment and alleviates the fiscal burden on the state budget. By directing funds toward specific recipients, including the poor, debtors etc. Zakat fosters a balanced society, free from class conflict offering a viable alternative to system reliant on heavy taxation.</w:t>
      </w:r>
    </w:p>
    <w:p w14:paraId="4987BE11" w14:textId="2B02DE76" w:rsidR="00D7584C" w:rsidRPr="00607A16" w:rsidRDefault="00E51260" w:rsidP="000B5CAB">
      <w:pPr>
        <w:spacing w:line="360" w:lineRule="auto"/>
        <w:ind w:right="386"/>
        <w:jc w:val="both"/>
        <w:rPr>
          <w:rFonts w:asciiTheme="majorBidi" w:hAnsiTheme="majorBidi" w:cstheme="majorBidi"/>
          <w:sz w:val="24"/>
          <w:szCs w:val="24"/>
        </w:rPr>
      </w:pPr>
      <w:r w:rsidRPr="00607A16">
        <w:rPr>
          <w:rFonts w:asciiTheme="majorBidi" w:hAnsiTheme="majorBidi" w:cstheme="majorBidi"/>
          <w:b/>
          <w:bCs/>
          <w:sz w:val="24"/>
          <w:szCs w:val="24"/>
        </w:rPr>
        <w:t xml:space="preserve">Keywords: </w:t>
      </w:r>
      <w:r w:rsidRPr="00607A16">
        <w:rPr>
          <w:rFonts w:asciiTheme="majorBidi" w:hAnsiTheme="majorBidi" w:cstheme="majorBidi"/>
          <w:sz w:val="24"/>
          <w:szCs w:val="24"/>
        </w:rPr>
        <w:t>Zakat, Taxation, Justice, Islamic Economics, Economic W</w:t>
      </w:r>
      <w:r w:rsidR="003C182E" w:rsidRPr="00607A16">
        <w:rPr>
          <w:rFonts w:asciiTheme="majorBidi" w:hAnsiTheme="majorBidi" w:cstheme="majorBidi"/>
          <w:sz w:val="24"/>
          <w:szCs w:val="24"/>
        </w:rPr>
        <w:t>elfare, Shariah-based Finance</w:t>
      </w:r>
    </w:p>
    <w:p w14:paraId="30CA976A" w14:textId="4F6723D8" w:rsidR="00D7584C" w:rsidRPr="008A1D1B" w:rsidRDefault="00D7584C" w:rsidP="000B5CAB">
      <w:pPr>
        <w:spacing w:line="360" w:lineRule="auto"/>
        <w:rPr>
          <w:rFonts w:asciiTheme="majorBidi" w:hAnsiTheme="majorBidi" w:cstheme="majorBidi"/>
          <w:sz w:val="24"/>
          <w:szCs w:val="24"/>
        </w:rPr>
      </w:pPr>
      <w:r w:rsidRPr="008A1D1B">
        <w:rPr>
          <w:rFonts w:asciiTheme="majorBidi" w:hAnsiTheme="majorBidi" w:cstheme="majorBidi"/>
          <w:sz w:val="24"/>
          <w:szCs w:val="24"/>
        </w:rPr>
        <w:br w:type="page"/>
      </w:r>
    </w:p>
    <w:p w14:paraId="1820E180" w14:textId="580FF635" w:rsidR="00AC6B84" w:rsidRPr="008A1D1B" w:rsidRDefault="0092769F" w:rsidP="000B5CAB">
      <w:pPr>
        <w:spacing w:line="360" w:lineRule="auto"/>
        <w:ind w:right="386"/>
        <w:jc w:val="both"/>
        <w:rPr>
          <w:rFonts w:asciiTheme="majorBidi" w:hAnsiTheme="majorBidi" w:cstheme="majorBidi"/>
          <w:b/>
          <w:bCs/>
          <w:sz w:val="28"/>
          <w:szCs w:val="28"/>
        </w:rPr>
      </w:pPr>
      <w:r w:rsidRPr="008A1D1B">
        <w:rPr>
          <w:rFonts w:asciiTheme="majorBidi" w:hAnsiTheme="majorBidi" w:cstheme="majorBidi"/>
          <w:b/>
          <w:bCs/>
          <w:sz w:val="28"/>
          <w:szCs w:val="28"/>
        </w:rPr>
        <w:lastRenderedPageBreak/>
        <w:t>Introduction</w:t>
      </w:r>
    </w:p>
    <w:p w14:paraId="4A9C6A1F" w14:textId="64BB509B" w:rsidR="0092769F" w:rsidRPr="008A1D1B" w:rsidRDefault="0092769F" w:rsidP="000B5CAB">
      <w:pPr>
        <w:spacing w:line="360" w:lineRule="auto"/>
        <w:ind w:right="386" w:firstLine="720"/>
        <w:jc w:val="both"/>
        <w:rPr>
          <w:rFonts w:asciiTheme="majorBidi" w:hAnsiTheme="majorBidi" w:cstheme="majorBidi"/>
          <w:sz w:val="24"/>
          <w:szCs w:val="24"/>
        </w:rPr>
      </w:pPr>
      <w:r w:rsidRPr="008A1D1B">
        <w:rPr>
          <w:rFonts w:asciiTheme="majorBidi" w:hAnsiTheme="majorBidi" w:cstheme="majorBidi"/>
          <w:sz w:val="24"/>
          <w:szCs w:val="24"/>
        </w:rPr>
        <w:t xml:space="preserve">In the contemporary world, nations </w:t>
      </w:r>
      <w:r w:rsidR="00F71DFE">
        <w:rPr>
          <w:rFonts w:asciiTheme="majorBidi" w:hAnsiTheme="majorBidi" w:cstheme="majorBidi"/>
          <w:sz w:val="24"/>
          <w:szCs w:val="24"/>
        </w:rPr>
        <w:t>conflict</w:t>
      </w:r>
      <w:r w:rsidRPr="008A1D1B">
        <w:rPr>
          <w:rFonts w:asciiTheme="majorBidi" w:hAnsiTheme="majorBidi" w:cstheme="majorBidi"/>
          <w:sz w:val="24"/>
          <w:szCs w:val="24"/>
        </w:rPr>
        <w:t xml:space="preserve"> with persistent economic challenges, primarily poverty, unemployment. Human-made economic systems have attempted to address these issues through various fiscal policies, primarily taxation.</w:t>
      </w:r>
    </w:p>
    <w:p w14:paraId="006055FE" w14:textId="4E82186D" w:rsidR="00E830A6" w:rsidRPr="008A1D1B" w:rsidRDefault="0092769F" w:rsidP="000B5CAB">
      <w:pPr>
        <w:spacing w:line="360" w:lineRule="auto"/>
        <w:ind w:right="386" w:firstLine="720"/>
        <w:jc w:val="both"/>
        <w:rPr>
          <w:rFonts w:asciiTheme="majorBidi" w:hAnsiTheme="majorBidi" w:cstheme="majorBidi"/>
          <w:sz w:val="24"/>
          <w:szCs w:val="24"/>
        </w:rPr>
      </w:pPr>
      <w:r w:rsidRPr="008A1D1B">
        <w:rPr>
          <w:rFonts w:asciiTheme="majorBidi" w:hAnsiTheme="majorBidi" w:cstheme="majorBidi"/>
          <w:sz w:val="24"/>
          <w:szCs w:val="24"/>
        </w:rPr>
        <w:t xml:space="preserve">However, scholars note that these systems have often failed to achieve comprehensive social justice. </w:t>
      </w:r>
      <w:r w:rsidR="00C21916" w:rsidRPr="008A1D1B">
        <w:rPr>
          <w:rFonts w:asciiTheme="majorBidi" w:hAnsiTheme="majorBidi" w:cstheme="majorBidi"/>
          <w:sz w:val="24"/>
          <w:szCs w:val="24"/>
        </w:rPr>
        <w:t>The Islamic financial system</w:t>
      </w:r>
      <w:r w:rsidR="00E830A6" w:rsidRPr="008A1D1B">
        <w:rPr>
          <w:rFonts w:asciiTheme="majorBidi" w:hAnsiTheme="majorBidi" w:cstheme="majorBidi"/>
          <w:sz w:val="24"/>
          <w:szCs w:val="24"/>
        </w:rPr>
        <w:t xml:space="preserve"> presents zakat as divine instrument designed to resolve these issues. Zakat is defined linguistically as growth, blessing, and purification (</w:t>
      </w:r>
      <w:r w:rsidR="00655676" w:rsidRPr="008A1D1B">
        <w:rPr>
          <w:rFonts w:asciiTheme="majorBidi" w:hAnsiTheme="majorBidi" w:cstheme="majorBidi"/>
          <w:sz w:val="24"/>
          <w:szCs w:val="24"/>
        </w:rPr>
        <w:t>Al-Adīb, 2025</w:t>
      </w:r>
      <w:r w:rsidR="001652F4">
        <w:rPr>
          <w:rFonts w:asciiTheme="majorBidi" w:hAnsiTheme="majorBidi" w:cstheme="majorBidi"/>
          <w:sz w:val="24"/>
          <w:szCs w:val="24"/>
        </w:rPr>
        <w:t>, p.46</w:t>
      </w:r>
      <w:r w:rsidR="00E830A6" w:rsidRPr="008A1D1B">
        <w:rPr>
          <w:rFonts w:asciiTheme="majorBidi" w:hAnsiTheme="majorBidi" w:cstheme="majorBidi"/>
          <w:sz w:val="24"/>
          <w:szCs w:val="24"/>
        </w:rPr>
        <w:t>). Unlike taxes, which are financial charges, imposed by the state to cover general expenditure and can change based on political whims, while Zakat is fixed which is 2.5 % of the total wealth (</w:t>
      </w:r>
      <w:r w:rsidR="00655676" w:rsidRPr="008A1D1B">
        <w:rPr>
          <w:rFonts w:asciiTheme="majorBidi" w:hAnsiTheme="majorBidi" w:cstheme="majorBidi"/>
          <w:sz w:val="24"/>
          <w:szCs w:val="24"/>
        </w:rPr>
        <w:t>Fākhar, 2019</w:t>
      </w:r>
      <w:r w:rsidR="001652F4">
        <w:rPr>
          <w:rFonts w:asciiTheme="majorBidi" w:hAnsiTheme="majorBidi" w:cstheme="majorBidi"/>
          <w:sz w:val="24"/>
          <w:szCs w:val="24"/>
        </w:rPr>
        <w:t>, p.4</w:t>
      </w:r>
      <w:r w:rsidR="00E830A6" w:rsidRPr="008A1D1B">
        <w:rPr>
          <w:rFonts w:asciiTheme="majorBidi" w:hAnsiTheme="majorBidi" w:cstheme="majorBidi"/>
          <w:sz w:val="24"/>
          <w:szCs w:val="24"/>
        </w:rPr>
        <w:t>).</w:t>
      </w:r>
    </w:p>
    <w:p w14:paraId="3EC03F11" w14:textId="11368037" w:rsidR="00E830A6" w:rsidRPr="008A1D1B" w:rsidRDefault="00E830A6" w:rsidP="000B5CAB">
      <w:pPr>
        <w:spacing w:line="360" w:lineRule="auto"/>
        <w:ind w:right="386"/>
        <w:jc w:val="both"/>
        <w:rPr>
          <w:rFonts w:asciiTheme="majorBidi" w:hAnsiTheme="majorBidi" w:cstheme="majorBidi"/>
          <w:b/>
          <w:bCs/>
          <w:sz w:val="28"/>
          <w:szCs w:val="28"/>
        </w:rPr>
      </w:pPr>
      <w:r w:rsidRPr="008A1D1B">
        <w:rPr>
          <w:rFonts w:asciiTheme="majorBidi" w:hAnsiTheme="majorBidi" w:cstheme="majorBidi"/>
          <w:b/>
          <w:bCs/>
          <w:sz w:val="28"/>
          <w:szCs w:val="28"/>
        </w:rPr>
        <w:t xml:space="preserve">Thematic Analysis </w:t>
      </w:r>
    </w:p>
    <w:p w14:paraId="72E17F2A" w14:textId="6258F095" w:rsidR="00E830A6" w:rsidRPr="00D710EF" w:rsidRDefault="00E830A6" w:rsidP="000B5CAB">
      <w:pPr>
        <w:spacing w:line="360" w:lineRule="auto"/>
        <w:ind w:right="386"/>
        <w:jc w:val="both"/>
        <w:rPr>
          <w:rFonts w:asciiTheme="majorBidi" w:hAnsiTheme="majorBidi" w:cstheme="majorBidi"/>
          <w:b/>
          <w:bCs/>
          <w:i/>
          <w:iCs/>
          <w:sz w:val="26"/>
          <w:szCs w:val="26"/>
        </w:rPr>
      </w:pPr>
      <w:r w:rsidRPr="00D710EF">
        <w:rPr>
          <w:rFonts w:asciiTheme="majorBidi" w:hAnsiTheme="majorBidi" w:cstheme="majorBidi"/>
          <w:b/>
          <w:bCs/>
          <w:i/>
          <w:iCs/>
          <w:sz w:val="26"/>
          <w:szCs w:val="26"/>
        </w:rPr>
        <w:t>The Nature: Taxation vs Zakat</w:t>
      </w:r>
    </w:p>
    <w:p w14:paraId="3FFF2074" w14:textId="52F029B3" w:rsidR="00E830A6" w:rsidRPr="008A1D1B" w:rsidRDefault="00E830A6" w:rsidP="000B5CAB">
      <w:pPr>
        <w:spacing w:line="360" w:lineRule="auto"/>
        <w:ind w:right="386" w:firstLine="720"/>
        <w:jc w:val="both"/>
        <w:rPr>
          <w:rFonts w:asciiTheme="majorBidi" w:hAnsiTheme="majorBidi" w:cstheme="majorBidi"/>
          <w:sz w:val="24"/>
          <w:szCs w:val="24"/>
        </w:rPr>
      </w:pPr>
      <w:r w:rsidRPr="008A1D1B">
        <w:rPr>
          <w:rFonts w:asciiTheme="majorBidi" w:hAnsiTheme="majorBidi" w:cstheme="majorBidi"/>
          <w:sz w:val="24"/>
          <w:szCs w:val="24"/>
        </w:rPr>
        <w:t xml:space="preserve">The primary </w:t>
      </w:r>
      <w:r w:rsidR="003028F2" w:rsidRPr="008A1D1B">
        <w:rPr>
          <w:rFonts w:asciiTheme="majorBidi" w:hAnsiTheme="majorBidi" w:cstheme="majorBidi"/>
          <w:sz w:val="24"/>
          <w:szCs w:val="24"/>
        </w:rPr>
        <w:t>distinction between Zakat and taxation lies in their source and intent. Taxes are defined as a monetary deduction imposed by the state on individuals’ property to finance public burdens (Sanad, 2022</w:t>
      </w:r>
      <w:r w:rsidR="001652F4">
        <w:rPr>
          <w:rFonts w:asciiTheme="majorBidi" w:hAnsiTheme="majorBidi" w:cstheme="majorBidi"/>
          <w:sz w:val="24"/>
          <w:szCs w:val="24"/>
        </w:rPr>
        <w:t>, p.9</w:t>
      </w:r>
      <w:r w:rsidR="003028F2" w:rsidRPr="008A1D1B">
        <w:rPr>
          <w:rFonts w:asciiTheme="majorBidi" w:hAnsiTheme="majorBidi" w:cstheme="majorBidi"/>
          <w:sz w:val="24"/>
          <w:szCs w:val="24"/>
        </w:rPr>
        <w:t xml:space="preserve">). Scholars argue </w:t>
      </w:r>
      <w:r w:rsidR="0032578A" w:rsidRPr="008A1D1B">
        <w:rPr>
          <w:rFonts w:asciiTheme="majorBidi" w:hAnsiTheme="majorBidi" w:cstheme="majorBidi"/>
          <w:sz w:val="24"/>
          <w:szCs w:val="24"/>
        </w:rPr>
        <w:t>that taxes are man-made laws subject to error, modification, and potential injustice, whereas Zakat is a divine law characterized by absolute justice and stability (Sanad, 2022</w:t>
      </w:r>
      <w:r w:rsidR="001652F4">
        <w:rPr>
          <w:rFonts w:asciiTheme="majorBidi" w:hAnsiTheme="majorBidi" w:cstheme="majorBidi"/>
          <w:sz w:val="24"/>
          <w:szCs w:val="24"/>
        </w:rPr>
        <w:t>, p.12</w:t>
      </w:r>
      <w:r w:rsidR="0032578A" w:rsidRPr="008A1D1B">
        <w:rPr>
          <w:rFonts w:asciiTheme="majorBidi" w:hAnsiTheme="majorBidi" w:cstheme="majorBidi"/>
          <w:sz w:val="24"/>
          <w:szCs w:val="24"/>
        </w:rPr>
        <w:t>).</w:t>
      </w:r>
    </w:p>
    <w:p w14:paraId="05D3706A" w14:textId="0454A8A8" w:rsidR="006D305D" w:rsidRPr="008A1D1B" w:rsidRDefault="0032578A" w:rsidP="000B5CAB">
      <w:pPr>
        <w:spacing w:line="360" w:lineRule="auto"/>
        <w:ind w:right="386" w:firstLine="720"/>
        <w:jc w:val="both"/>
        <w:rPr>
          <w:rFonts w:asciiTheme="majorBidi" w:hAnsiTheme="majorBidi" w:cstheme="majorBidi"/>
          <w:sz w:val="24"/>
          <w:szCs w:val="24"/>
        </w:rPr>
      </w:pPr>
      <w:r w:rsidRPr="008A1D1B">
        <w:rPr>
          <w:rFonts w:asciiTheme="majorBidi" w:hAnsiTheme="majorBidi" w:cstheme="majorBidi"/>
          <w:sz w:val="24"/>
          <w:szCs w:val="24"/>
        </w:rPr>
        <w:t>Furthermore, the psychological relationship between the payer and the payment differs significantly. In taxation, the relationship between the individual and the ruling authority is often characterized by coercion. In contrast, Zakat is an act of worship involving a relationship between the individual and the creator Allah</w:t>
      </w:r>
      <w:r w:rsidR="000C2129">
        <w:rPr>
          <w:rFonts w:asciiTheme="majorBidi" w:hAnsiTheme="majorBidi" w:cstheme="majorBidi"/>
          <w:sz w:val="24"/>
          <w:szCs w:val="24"/>
        </w:rPr>
        <w:t xml:space="preserve"> (</w:t>
      </w:r>
      <w:r w:rsidRPr="000C2129">
        <w:rPr>
          <w:rFonts w:asciiTheme="majorBidi" w:hAnsiTheme="majorBidi" w:cs="KFGQPC HAFS Uthmanic Script"/>
          <w:sz w:val="24"/>
          <w:szCs w:val="24"/>
        </w:rPr>
        <w:t xml:space="preserve"> </w:t>
      </w:r>
      <w:r w:rsidR="001D4F6D" w:rsidRPr="000C2129">
        <w:rPr>
          <w:rFonts w:asciiTheme="majorBidi" w:hAnsiTheme="majorBidi" w:cs="KFGQPC HAFS Uthmanic Script"/>
          <w:sz w:val="24"/>
          <w:szCs w:val="24"/>
          <w:rtl/>
        </w:rPr>
        <w:t>سُبْحَانَهُ وَتَعَالَىٰ</w:t>
      </w:r>
      <w:r w:rsidR="000C2129">
        <w:rPr>
          <w:rFonts w:asciiTheme="majorBidi" w:hAnsiTheme="majorBidi" w:cstheme="majorBidi"/>
          <w:sz w:val="24"/>
          <w:szCs w:val="24"/>
        </w:rPr>
        <w:t>)</w:t>
      </w:r>
      <w:r w:rsidR="006D305D" w:rsidRPr="008A1D1B">
        <w:rPr>
          <w:rFonts w:asciiTheme="majorBidi" w:hAnsiTheme="majorBidi" w:cstheme="majorBidi"/>
          <w:sz w:val="24"/>
          <w:szCs w:val="24"/>
        </w:rPr>
        <w:t>. This spiritual dimension ensures that Zakat is paid voluntarily and with a clean conscience, reducing the cost of collection and evasion, unlike taxes which require strict monitoring (Sanad, 2022</w:t>
      </w:r>
      <w:r w:rsidR="001652F4">
        <w:rPr>
          <w:rFonts w:asciiTheme="majorBidi" w:hAnsiTheme="majorBidi" w:cstheme="majorBidi"/>
          <w:sz w:val="24"/>
          <w:szCs w:val="24"/>
        </w:rPr>
        <w:t>, p.12</w:t>
      </w:r>
      <w:r w:rsidR="006D305D" w:rsidRPr="008A1D1B">
        <w:rPr>
          <w:rFonts w:asciiTheme="majorBidi" w:hAnsiTheme="majorBidi" w:cstheme="majorBidi"/>
          <w:sz w:val="24"/>
          <w:szCs w:val="24"/>
        </w:rPr>
        <w:t>). Consequently, Zakat cleanses the soul of miserliness and the wealth of impurities, transforming the payment from an exploitative exaction into</w:t>
      </w:r>
      <w:r w:rsidR="008A1D1B" w:rsidRPr="008A1D1B">
        <w:rPr>
          <w:rFonts w:asciiTheme="majorBidi" w:hAnsiTheme="majorBidi" w:cstheme="majorBidi"/>
          <w:sz w:val="24"/>
          <w:szCs w:val="24"/>
        </w:rPr>
        <w:t xml:space="preserve"> </w:t>
      </w:r>
      <w:r w:rsidR="006D305D" w:rsidRPr="008A1D1B">
        <w:rPr>
          <w:rFonts w:asciiTheme="majorBidi" w:hAnsiTheme="majorBidi" w:cstheme="majorBidi"/>
          <w:sz w:val="24"/>
          <w:szCs w:val="24"/>
        </w:rPr>
        <w:t>a tool for moral and material purification (Jabal, 2023</w:t>
      </w:r>
      <w:r w:rsidR="001652F4">
        <w:rPr>
          <w:rFonts w:asciiTheme="majorBidi" w:hAnsiTheme="majorBidi" w:cstheme="majorBidi"/>
          <w:sz w:val="24"/>
          <w:szCs w:val="24"/>
        </w:rPr>
        <w:t>, p.726</w:t>
      </w:r>
      <w:r w:rsidR="006D305D" w:rsidRPr="008A1D1B">
        <w:rPr>
          <w:rFonts w:asciiTheme="majorBidi" w:hAnsiTheme="majorBidi" w:cstheme="majorBidi"/>
          <w:sz w:val="24"/>
          <w:szCs w:val="24"/>
        </w:rPr>
        <w:t>).</w:t>
      </w:r>
    </w:p>
    <w:p w14:paraId="192206CE" w14:textId="0EDD62BD" w:rsidR="006D305D" w:rsidRPr="008A1D1B" w:rsidRDefault="006D305D" w:rsidP="000B5CAB">
      <w:pPr>
        <w:spacing w:line="360" w:lineRule="auto"/>
        <w:rPr>
          <w:rFonts w:asciiTheme="majorBidi" w:hAnsiTheme="majorBidi" w:cstheme="majorBidi"/>
          <w:sz w:val="24"/>
          <w:szCs w:val="24"/>
        </w:rPr>
      </w:pPr>
      <w:r w:rsidRPr="008A1D1B">
        <w:rPr>
          <w:rFonts w:asciiTheme="majorBidi" w:hAnsiTheme="majorBidi" w:cstheme="majorBidi"/>
          <w:sz w:val="24"/>
          <w:szCs w:val="24"/>
        </w:rPr>
        <w:br w:type="page"/>
      </w:r>
    </w:p>
    <w:p w14:paraId="70413461" w14:textId="73994838" w:rsidR="0032578A" w:rsidRPr="00D710EF" w:rsidRDefault="006D305D" w:rsidP="000B5CAB">
      <w:pPr>
        <w:spacing w:line="360" w:lineRule="auto"/>
        <w:ind w:right="386"/>
        <w:jc w:val="both"/>
        <w:rPr>
          <w:rFonts w:asciiTheme="majorBidi" w:hAnsiTheme="majorBidi" w:cstheme="majorBidi"/>
          <w:b/>
          <w:bCs/>
          <w:i/>
          <w:iCs/>
          <w:sz w:val="26"/>
          <w:szCs w:val="26"/>
        </w:rPr>
      </w:pPr>
      <w:r w:rsidRPr="00D710EF">
        <w:rPr>
          <w:rFonts w:asciiTheme="majorBidi" w:hAnsiTheme="majorBidi" w:cstheme="majorBidi"/>
          <w:b/>
          <w:bCs/>
          <w:i/>
          <w:iCs/>
          <w:sz w:val="26"/>
          <w:szCs w:val="26"/>
        </w:rPr>
        <w:lastRenderedPageBreak/>
        <w:t>The institutional framework and recipients:</w:t>
      </w:r>
    </w:p>
    <w:p w14:paraId="62BC0673" w14:textId="61E52F05" w:rsidR="00655676" w:rsidRPr="008A1D1B" w:rsidRDefault="006D305D" w:rsidP="000B5CAB">
      <w:pPr>
        <w:spacing w:line="360" w:lineRule="auto"/>
        <w:ind w:right="386" w:firstLine="720"/>
        <w:jc w:val="both"/>
        <w:rPr>
          <w:rFonts w:asciiTheme="majorBidi" w:hAnsiTheme="majorBidi" w:cstheme="majorBidi"/>
          <w:sz w:val="24"/>
          <w:szCs w:val="24"/>
        </w:rPr>
      </w:pPr>
      <w:r w:rsidRPr="008A1D1B">
        <w:rPr>
          <w:rFonts w:asciiTheme="majorBidi" w:hAnsiTheme="majorBidi" w:cstheme="majorBidi"/>
          <w:sz w:val="24"/>
          <w:szCs w:val="24"/>
        </w:rPr>
        <w:t xml:space="preserve">Zakat defined in Islamic jurisprudence as the removal of a specific part of specific wealth, in a specific manner from </w:t>
      </w:r>
      <w:r w:rsidR="004D6AB1" w:rsidRPr="008A1D1B">
        <w:rPr>
          <w:rFonts w:asciiTheme="majorBidi" w:hAnsiTheme="majorBidi" w:cstheme="majorBidi"/>
          <w:sz w:val="24"/>
          <w:szCs w:val="24"/>
        </w:rPr>
        <w:t>a</w:t>
      </w:r>
      <w:r w:rsidR="000C2129">
        <w:rPr>
          <w:rFonts w:asciiTheme="majorBidi" w:hAnsiTheme="majorBidi" w:cstheme="majorBidi"/>
          <w:sz w:val="24"/>
          <w:szCs w:val="24"/>
        </w:rPr>
        <w:t xml:space="preserve"> group of</w:t>
      </w:r>
      <w:r w:rsidR="004D6AB1" w:rsidRPr="008A1D1B">
        <w:rPr>
          <w:rFonts w:asciiTheme="majorBidi" w:hAnsiTheme="majorBidi" w:cstheme="majorBidi"/>
          <w:sz w:val="24"/>
          <w:szCs w:val="24"/>
        </w:rPr>
        <w:t xml:space="preserve"> </w:t>
      </w:r>
      <w:r w:rsidRPr="008A1D1B">
        <w:rPr>
          <w:rFonts w:asciiTheme="majorBidi" w:hAnsiTheme="majorBidi" w:cstheme="majorBidi"/>
          <w:sz w:val="24"/>
          <w:szCs w:val="24"/>
        </w:rPr>
        <w:t>specific people</w:t>
      </w:r>
      <w:r w:rsidR="004D6AB1" w:rsidRPr="008A1D1B">
        <w:rPr>
          <w:rFonts w:asciiTheme="majorBidi" w:hAnsiTheme="majorBidi" w:cstheme="majorBidi"/>
          <w:sz w:val="24"/>
          <w:szCs w:val="24"/>
        </w:rPr>
        <w:t xml:space="preserve"> (Sanad, 2022</w:t>
      </w:r>
      <w:r w:rsidR="001652F4">
        <w:rPr>
          <w:rFonts w:asciiTheme="majorBidi" w:hAnsiTheme="majorBidi" w:cstheme="majorBidi"/>
          <w:sz w:val="24"/>
          <w:szCs w:val="24"/>
        </w:rPr>
        <w:t>, p.8</w:t>
      </w:r>
      <w:r w:rsidR="004D6AB1" w:rsidRPr="008A1D1B">
        <w:rPr>
          <w:rFonts w:asciiTheme="majorBidi" w:hAnsiTheme="majorBidi" w:cstheme="majorBidi"/>
          <w:sz w:val="24"/>
          <w:szCs w:val="24"/>
        </w:rPr>
        <w:t xml:space="preserve">). It is a mandatory financial duty imposed on </w:t>
      </w:r>
      <w:r w:rsidR="000C2129">
        <w:rPr>
          <w:rFonts w:asciiTheme="majorBidi" w:hAnsiTheme="majorBidi" w:cstheme="majorBidi"/>
          <w:sz w:val="24"/>
          <w:szCs w:val="24"/>
        </w:rPr>
        <w:t xml:space="preserve">wealthier </w:t>
      </w:r>
      <w:r w:rsidR="004D6AB1" w:rsidRPr="008A1D1B">
        <w:rPr>
          <w:rFonts w:asciiTheme="majorBidi" w:hAnsiTheme="majorBidi" w:cstheme="majorBidi"/>
          <w:sz w:val="24"/>
          <w:szCs w:val="24"/>
        </w:rPr>
        <w:t xml:space="preserve">Muslim who possess wealth that meet the minimum threshold </w:t>
      </w:r>
      <w:r w:rsidR="00655676" w:rsidRPr="008A1D1B">
        <w:rPr>
          <w:rFonts w:asciiTheme="majorBidi" w:hAnsiTheme="majorBidi" w:cstheme="majorBidi"/>
          <w:sz w:val="24"/>
          <w:szCs w:val="24"/>
        </w:rPr>
        <w:t>(</w:t>
      </w:r>
      <w:r w:rsidR="00655676" w:rsidRPr="008A1D1B">
        <w:rPr>
          <w:rFonts w:asciiTheme="majorBidi" w:hAnsiTheme="majorBidi" w:cstheme="majorBidi"/>
          <w:i/>
          <w:iCs/>
          <w:sz w:val="24"/>
          <w:szCs w:val="24"/>
        </w:rPr>
        <w:t>Nisab</w:t>
      </w:r>
      <w:r w:rsidR="00655676" w:rsidRPr="008A1D1B">
        <w:rPr>
          <w:rFonts w:asciiTheme="majorBidi" w:hAnsiTheme="majorBidi" w:cstheme="majorBidi"/>
          <w:sz w:val="24"/>
          <w:szCs w:val="24"/>
        </w:rPr>
        <w:t xml:space="preserve">) </w:t>
      </w:r>
      <w:r w:rsidR="004D6AB1" w:rsidRPr="008A1D1B">
        <w:rPr>
          <w:rFonts w:asciiTheme="majorBidi" w:hAnsiTheme="majorBidi" w:cstheme="majorBidi"/>
          <w:sz w:val="24"/>
          <w:szCs w:val="24"/>
        </w:rPr>
        <w:t>which is the value of 595 gram of silver, and has been held for a certain duration</w:t>
      </w:r>
      <w:r w:rsidR="00655676" w:rsidRPr="008A1D1B">
        <w:rPr>
          <w:rFonts w:asciiTheme="majorBidi" w:hAnsiTheme="majorBidi" w:cstheme="majorBidi"/>
          <w:sz w:val="24"/>
          <w:szCs w:val="24"/>
        </w:rPr>
        <w:t xml:space="preserve"> (</w:t>
      </w:r>
      <w:r w:rsidR="00655676" w:rsidRPr="008A1D1B">
        <w:rPr>
          <w:rFonts w:asciiTheme="majorBidi" w:hAnsiTheme="majorBidi" w:cstheme="majorBidi"/>
          <w:i/>
          <w:iCs/>
          <w:sz w:val="24"/>
          <w:szCs w:val="24"/>
        </w:rPr>
        <w:t>Hawl</w:t>
      </w:r>
      <w:r w:rsidR="00655676" w:rsidRPr="008A1D1B">
        <w:rPr>
          <w:rFonts w:asciiTheme="majorBidi" w:hAnsiTheme="majorBidi" w:cstheme="majorBidi"/>
          <w:sz w:val="24"/>
          <w:szCs w:val="24"/>
        </w:rPr>
        <w:t>)</w:t>
      </w:r>
      <w:r w:rsidR="004D6AB1" w:rsidRPr="008A1D1B">
        <w:rPr>
          <w:rFonts w:asciiTheme="majorBidi" w:hAnsiTheme="majorBidi" w:cstheme="majorBidi"/>
          <w:sz w:val="24"/>
          <w:szCs w:val="24"/>
        </w:rPr>
        <w:t xml:space="preserve"> which is 1 lunar ye</w:t>
      </w:r>
      <w:r w:rsidR="00962838" w:rsidRPr="008A1D1B">
        <w:rPr>
          <w:rFonts w:asciiTheme="majorBidi" w:hAnsiTheme="majorBidi" w:cstheme="majorBidi"/>
          <w:sz w:val="24"/>
          <w:szCs w:val="24"/>
        </w:rPr>
        <w:t>ar</w:t>
      </w:r>
      <w:r w:rsidR="004D6AB1" w:rsidRPr="008A1D1B">
        <w:rPr>
          <w:rFonts w:asciiTheme="majorBidi" w:hAnsiTheme="majorBidi" w:cstheme="majorBidi"/>
          <w:sz w:val="24"/>
          <w:szCs w:val="24"/>
        </w:rPr>
        <w:t>.</w:t>
      </w:r>
      <w:r w:rsidR="00655676" w:rsidRPr="008A1D1B">
        <w:rPr>
          <w:rFonts w:asciiTheme="majorBidi" w:hAnsiTheme="majorBidi" w:cstheme="majorBidi"/>
          <w:sz w:val="24"/>
          <w:szCs w:val="24"/>
        </w:rPr>
        <w:t xml:space="preserve"> (Būlsibā &amp; Qubayfī, 2023</w:t>
      </w:r>
      <w:r w:rsidR="001652F4">
        <w:rPr>
          <w:rFonts w:asciiTheme="majorBidi" w:hAnsiTheme="majorBidi" w:cstheme="majorBidi"/>
          <w:sz w:val="24"/>
          <w:szCs w:val="24"/>
        </w:rPr>
        <w:t>, p.30</w:t>
      </w:r>
      <w:r w:rsidR="00655676" w:rsidRPr="008A1D1B">
        <w:rPr>
          <w:rFonts w:asciiTheme="majorBidi" w:hAnsiTheme="majorBidi" w:cstheme="majorBidi"/>
          <w:sz w:val="24"/>
          <w:szCs w:val="24"/>
        </w:rPr>
        <w:t>)</w:t>
      </w:r>
    </w:p>
    <w:p w14:paraId="56734E30" w14:textId="4A84FB8A" w:rsidR="006D305D" w:rsidRPr="008A1D1B" w:rsidRDefault="004D6AB1" w:rsidP="000B5CAB">
      <w:pPr>
        <w:spacing w:line="360" w:lineRule="auto"/>
        <w:ind w:right="386" w:firstLine="720"/>
        <w:jc w:val="both"/>
        <w:rPr>
          <w:rFonts w:asciiTheme="majorBidi" w:hAnsiTheme="majorBidi" w:cstheme="majorBidi"/>
          <w:sz w:val="24"/>
          <w:szCs w:val="24"/>
        </w:rPr>
      </w:pPr>
      <w:r w:rsidRPr="008A1D1B">
        <w:rPr>
          <w:rFonts w:asciiTheme="majorBidi" w:hAnsiTheme="majorBidi" w:cstheme="majorBidi"/>
          <w:sz w:val="24"/>
          <w:szCs w:val="24"/>
        </w:rPr>
        <w:t>This obligation is rooted by in divine decree, making its payment an act of worship and obedience. The effective implementation of Zakat necessitates its administration by the state through specialized institutions. The purpose</w:t>
      </w:r>
      <w:r w:rsidR="00962838" w:rsidRPr="008A1D1B">
        <w:rPr>
          <w:rFonts w:asciiTheme="majorBidi" w:hAnsiTheme="majorBidi" w:cstheme="majorBidi"/>
          <w:sz w:val="24"/>
          <w:szCs w:val="24"/>
        </w:rPr>
        <w:t xml:space="preserve"> of this institutionalization is to insure comprehensive, efficient collection and distribution. The primary objective of Zakat is to solve the problem of poverty</w:t>
      </w:r>
      <w:r w:rsidR="00655676" w:rsidRPr="008A1D1B">
        <w:rPr>
          <w:rFonts w:asciiTheme="majorBidi" w:hAnsiTheme="majorBidi" w:cstheme="majorBidi"/>
          <w:sz w:val="24"/>
          <w:szCs w:val="24"/>
        </w:rPr>
        <w:t xml:space="preserve"> (Būlsibā &amp; Qubayfī, 2023</w:t>
      </w:r>
      <w:r w:rsidR="001652F4">
        <w:rPr>
          <w:rFonts w:asciiTheme="majorBidi" w:hAnsiTheme="majorBidi" w:cstheme="majorBidi"/>
          <w:sz w:val="24"/>
          <w:szCs w:val="24"/>
        </w:rPr>
        <w:t>, p.17</w:t>
      </w:r>
      <w:r w:rsidR="00655676" w:rsidRPr="008A1D1B">
        <w:rPr>
          <w:rFonts w:asciiTheme="majorBidi" w:hAnsiTheme="majorBidi" w:cstheme="majorBidi"/>
          <w:sz w:val="24"/>
          <w:szCs w:val="24"/>
        </w:rPr>
        <w:t>)</w:t>
      </w:r>
      <w:r w:rsidR="00962838" w:rsidRPr="008A1D1B">
        <w:rPr>
          <w:rFonts w:asciiTheme="majorBidi" w:hAnsiTheme="majorBidi" w:cstheme="majorBidi"/>
          <w:sz w:val="24"/>
          <w:szCs w:val="24"/>
        </w:rPr>
        <w:t>, unlike taxes which are spent on general state expenses.</w:t>
      </w:r>
    </w:p>
    <w:p w14:paraId="075831BF" w14:textId="5D792375" w:rsidR="000E035E" w:rsidRPr="008A1D1B" w:rsidRDefault="00962838" w:rsidP="000E035E">
      <w:pPr>
        <w:spacing w:line="360" w:lineRule="auto"/>
        <w:ind w:right="386" w:firstLine="336"/>
        <w:jc w:val="both"/>
        <w:rPr>
          <w:rFonts w:asciiTheme="majorBidi" w:hAnsiTheme="majorBidi" w:cstheme="majorBidi"/>
          <w:sz w:val="24"/>
          <w:szCs w:val="24"/>
          <w:rtl/>
        </w:rPr>
      </w:pPr>
      <w:r w:rsidRPr="008A1D1B">
        <w:rPr>
          <w:rFonts w:asciiTheme="majorBidi" w:hAnsiTheme="majorBidi" w:cstheme="majorBidi"/>
          <w:sz w:val="24"/>
          <w:szCs w:val="24"/>
        </w:rPr>
        <w:t>Zakat has eight specific categories of recipients</w:t>
      </w:r>
      <w:r w:rsidR="0004567D">
        <w:rPr>
          <w:rFonts w:asciiTheme="majorBidi" w:hAnsiTheme="majorBidi" w:cstheme="majorBidi"/>
          <w:sz w:val="24"/>
          <w:szCs w:val="24"/>
        </w:rPr>
        <w:t xml:space="preserve"> who are eligible to receive Zakat</w:t>
      </w:r>
      <w:r w:rsidRPr="008A1D1B">
        <w:rPr>
          <w:rFonts w:asciiTheme="majorBidi" w:hAnsiTheme="majorBidi" w:cstheme="majorBidi"/>
          <w:sz w:val="24"/>
          <w:szCs w:val="24"/>
        </w:rPr>
        <w:t>. These categories are mentioned in the Holy Quran</w:t>
      </w:r>
      <w:r w:rsidR="009364E7" w:rsidRPr="008A1D1B">
        <w:rPr>
          <w:rFonts w:asciiTheme="majorBidi" w:hAnsiTheme="majorBidi" w:cstheme="majorBidi"/>
          <w:sz w:val="24"/>
          <w:szCs w:val="24"/>
        </w:rPr>
        <w:t>:</w:t>
      </w:r>
    </w:p>
    <w:p w14:paraId="7178E9EA" w14:textId="159375F6" w:rsidR="00686AD8" w:rsidRPr="007C54D0" w:rsidRDefault="00686AD8" w:rsidP="000E035E">
      <w:pPr>
        <w:bidi/>
        <w:spacing w:before="240" w:line="360" w:lineRule="auto"/>
        <w:ind w:left="336" w:firstLine="6"/>
        <w:jc w:val="center"/>
        <w:rPr>
          <w:rFonts w:asciiTheme="majorBidi" w:hAnsiTheme="majorBidi" w:cs="KFGQPC HAFS Uthmanic Script"/>
          <w:color w:val="000000" w:themeColor="text1"/>
          <w:sz w:val="24"/>
          <w:szCs w:val="24"/>
          <w:rtl/>
        </w:rPr>
      </w:pPr>
      <w:r w:rsidRPr="007C54D0">
        <w:rPr>
          <w:rFonts w:ascii="Arial" w:hAnsi="Arial" w:cs="Arial" w:hint="cs"/>
          <w:color w:val="000000" w:themeColor="text1"/>
          <w:sz w:val="24"/>
          <w:szCs w:val="24"/>
          <w:rtl/>
        </w:rPr>
        <w:t>﴿</w:t>
      </w:r>
      <w:r w:rsidRPr="007C54D0">
        <w:rPr>
          <w:rFonts w:asciiTheme="majorBidi" w:hAnsiTheme="majorBidi" w:cs="KFGQPC HAFS Uthmanic Script" w:hint="cs"/>
          <w:color w:val="000000" w:themeColor="text1"/>
          <w:sz w:val="24"/>
          <w:szCs w:val="24"/>
          <w:rtl/>
        </w:rPr>
        <w:t>‏</w:t>
      </w:r>
      <w:r w:rsidRPr="007C54D0">
        <w:rPr>
          <w:rFonts w:asciiTheme="majorBidi" w:hAnsiTheme="majorBidi" w:cs="KFGQPC HAFS Uthmanic Script"/>
          <w:color w:val="000000" w:themeColor="text1"/>
          <w:sz w:val="24"/>
          <w:szCs w:val="24"/>
          <w:cs/>
        </w:rPr>
        <w:t>‎</w:t>
      </w:r>
      <w:r w:rsidRPr="007C54D0">
        <w:rPr>
          <w:rFonts w:asciiTheme="majorBidi" w:hAnsiTheme="majorBidi" w:cs="KFGQPC HAFS Uthmanic Script"/>
          <w:color w:val="000000" w:themeColor="text1"/>
          <w:sz w:val="24"/>
          <w:szCs w:val="24"/>
          <w:rtl/>
        </w:rPr>
        <w:t>۞ إِنَّمَا ٱلصَّدَقَٰتُ لِلۡفُقَرَآءِ وَٱلۡمَسَٰكِينِ وَٱلۡعَٰمِلِينَ عَلَيۡهَا وَٱلۡمُؤَلَّفَةِ قُلُوبُهُمۡ وَفِي ٱلرِّقَابِ وَٱلۡغَٰرِمِينَ وَفِي سَبِيلِ ٱللَّهِ وَٱبۡنِ ٱلسَّبِيلِۖ فَرِيضَةٗ مِّنَ ٱللَّهِۗ وَٱللَّهُ عَلِيمٌ حَكِيمٞ ٦٠</w:t>
      </w:r>
      <w:r w:rsidRPr="007C54D0">
        <w:rPr>
          <w:rFonts w:ascii="Arial" w:hAnsi="Arial" w:cs="Arial" w:hint="cs"/>
          <w:color w:val="000000" w:themeColor="text1"/>
          <w:sz w:val="24"/>
          <w:szCs w:val="24"/>
          <w:rtl/>
        </w:rPr>
        <w:t>﴾</w:t>
      </w:r>
    </w:p>
    <w:p w14:paraId="5521221A" w14:textId="6752D607" w:rsidR="00686AD8" w:rsidRPr="008A1D1B" w:rsidRDefault="009364E7" w:rsidP="000B5CAB">
      <w:pPr>
        <w:spacing w:line="360" w:lineRule="auto"/>
        <w:ind w:right="386"/>
        <w:jc w:val="center"/>
        <w:rPr>
          <w:rFonts w:asciiTheme="majorBidi" w:hAnsiTheme="majorBidi" w:cstheme="majorBidi"/>
          <w:sz w:val="24"/>
          <w:szCs w:val="24"/>
        </w:rPr>
      </w:pPr>
      <w:r w:rsidRPr="008A1D1B">
        <w:rPr>
          <w:rFonts w:asciiTheme="majorBidi" w:hAnsiTheme="majorBidi" w:cstheme="majorBidi"/>
          <w:sz w:val="24"/>
          <w:szCs w:val="24"/>
        </w:rPr>
        <w:t>{</w:t>
      </w:r>
      <w:r w:rsidRPr="008A1D1B">
        <w:rPr>
          <w:rFonts w:asciiTheme="majorBidi" w:hAnsiTheme="majorBidi" w:cstheme="majorBidi"/>
          <w:i/>
          <w:iCs/>
          <w:sz w:val="24"/>
          <w:szCs w:val="24"/>
        </w:rPr>
        <w:t>Alms-tax is only for the poor and the needy, for those employed to administer it, for those whose hearts are attracted to the faith, for freeing slaves, for those in debt, for Allah’s cause, and for needy travellers. This is an obligation from Allah. And Allah is All-Knowing, All-Wise</w:t>
      </w:r>
      <w:r w:rsidRPr="008A1D1B">
        <w:rPr>
          <w:rFonts w:asciiTheme="majorBidi" w:hAnsiTheme="majorBidi" w:cstheme="majorBidi"/>
          <w:sz w:val="24"/>
          <w:szCs w:val="24"/>
        </w:rPr>
        <w:t>},</w:t>
      </w:r>
      <w:r w:rsidR="0004567D">
        <w:rPr>
          <w:rFonts w:asciiTheme="majorBidi" w:hAnsiTheme="majorBidi" w:cstheme="majorBidi"/>
          <w:sz w:val="24"/>
          <w:szCs w:val="24"/>
        </w:rPr>
        <w:t xml:space="preserve"> </w:t>
      </w:r>
      <w:r w:rsidR="00E87098" w:rsidRPr="008A1D1B">
        <w:rPr>
          <w:rFonts w:asciiTheme="majorBidi" w:hAnsiTheme="majorBidi" w:cstheme="majorBidi"/>
          <w:sz w:val="24"/>
          <w:szCs w:val="24"/>
        </w:rPr>
        <w:t xml:space="preserve">( </w:t>
      </w:r>
      <w:r w:rsidRPr="008A1D1B">
        <w:rPr>
          <w:rFonts w:asciiTheme="majorBidi" w:hAnsiTheme="majorBidi" w:cstheme="majorBidi"/>
          <w:sz w:val="24"/>
          <w:szCs w:val="24"/>
        </w:rPr>
        <w:t>Surah Al-Tawbah (9:60)</w:t>
      </w:r>
      <w:r w:rsidR="00E87098" w:rsidRPr="008A1D1B">
        <w:rPr>
          <w:rFonts w:asciiTheme="majorBidi" w:hAnsiTheme="majorBidi" w:cstheme="majorBidi"/>
          <w:sz w:val="24"/>
          <w:szCs w:val="24"/>
        </w:rPr>
        <w:t xml:space="preserve"> )</w:t>
      </w:r>
      <w:r w:rsidRPr="008A1D1B">
        <w:rPr>
          <w:rFonts w:asciiTheme="majorBidi" w:hAnsiTheme="majorBidi" w:cstheme="majorBidi"/>
          <w:sz w:val="24"/>
          <w:szCs w:val="24"/>
        </w:rPr>
        <w:t>.</w:t>
      </w:r>
    </w:p>
    <w:p w14:paraId="639AF3B9" w14:textId="77777777" w:rsidR="000E035E" w:rsidRDefault="000E035E" w:rsidP="000B5CAB">
      <w:pPr>
        <w:spacing w:line="360" w:lineRule="auto"/>
        <w:ind w:right="386"/>
        <w:jc w:val="both"/>
        <w:rPr>
          <w:rFonts w:asciiTheme="majorBidi" w:hAnsiTheme="majorBidi" w:cstheme="majorBidi"/>
          <w:sz w:val="24"/>
          <w:szCs w:val="24"/>
        </w:rPr>
      </w:pPr>
    </w:p>
    <w:p w14:paraId="1221242A" w14:textId="01102653" w:rsidR="009364E7" w:rsidRPr="008A1D1B" w:rsidRDefault="009364E7" w:rsidP="000B5CAB">
      <w:pPr>
        <w:spacing w:line="360" w:lineRule="auto"/>
        <w:ind w:right="386"/>
        <w:jc w:val="both"/>
        <w:rPr>
          <w:rFonts w:asciiTheme="majorBidi" w:hAnsiTheme="majorBidi" w:cstheme="majorBidi"/>
          <w:sz w:val="24"/>
          <w:szCs w:val="24"/>
        </w:rPr>
      </w:pPr>
      <w:r w:rsidRPr="008A1D1B">
        <w:rPr>
          <w:rFonts w:asciiTheme="majorBidi" w:hAnsiTheme="majorBidi" w:cstheme="majorBidi"/>
          <w:sz w:val="24"/>
          <w:szCs w:val="24"/>
        </w:rPr>
        <w:t>Elaboration of these Categories (</w:t>
      </w:r>
      <w:r w:rsidR="00866B61" w:rsidRPr="008A1D1B">
        <w:rPr>
          <w:rFonts w:asciiTheme="majorBidi" w:hAnsiTheme="majorBidi" w:cstheme="majorBidi"/>
          <w:sz w:val="24"/>
          <w:szCs w:val="24"/>
        </w:rPr>
        <w:t>Al-Adīb, 2025</w:t>
      </w:r>
      <w:r w:rsidR="001652F4">
        <w:rPr>
          <w:rFonts w:asciiTheme="majorBidi" w:hAnsiTheme="majorBidi" w:cstheme="majorBidi"/>
          <w:sz w:val="24"/>
          <w:szCs w:val="24"/>
        </w:rPr>
        <w:t>, p.48</w:t>
      </w:r>
      <w:r w:rsidRPr="008A1D1B">
        <w:rPr>
          <w:rFonts w:asciiTheme="majorBidi" w:hAnsiTheme="majorBidi" w:cstheme="majorBidi"/>
          <w:sz w:val="24"/>
          <w:szCs w:val="24"/>
        </w:rPr>
        <w:t>):</w:t>
      </w:r>
    </w:p>
    <w:p w14:paraId="1F64C89F" w14:textId="3D20FD4F" w:rsidR="009364E7" w:rsidRPr="008A1D1B" w:rsidRDefault="009364E7" w:rsidP="000B5CAB">
      <w:pPr>
        <w:pStyle w:val="ListParagraph"/>
        <w:numPr>
          <w:ilvl w:val="0"/>
          <w:numId w:val="1"/>
        </w:numPr>
        <w:spacing w:line="360" w:lineRule="auto"/>
        <w:ind w:right="386"/>
        <w:jc w:val="both"/>
        <w:rPr>
          <w:rFonts w:asciiTheme="majorBidi" w:hAnsiTheme="majorBidi" w:cstheme="majorBidi"/>
          <w:sz w:val="24"/>
          <w:szCs w:val="24"/>
        </w:rPr>
      </w:pPr>
      <w:r w:rsidRPr="008A1D1B">
        <w:rPr>
          <w:rFonts w:asciiTheme="majorBidi" w:hAnsiTheme="majorBidi" w:cstheme="majorBidi"/>
          <w:b/>
          <w:bCs/>
          <w:sz w:val="24"/>
          <w:szCs w:val="24"/>
        </w:rPr>
        <w:t>The poor</w:t>
      </w:r>
      <w:r w:rsidRPr="008A1D1B">
        <w:rPr>
          <w:rFonts w:asciiTheme="majorBidi" w:hAnsiTheme="majorBidi" w:cstheme="majorBidi"/>
          <w:sz w:val="24"/>
          <w:szCs w:val="24"/>
        </w:rPr>
        <w:t xml:space="preserve">, </w:t>
      </w:r>
      <w:r w:rsidR="000B5CAB">
        <w:rPr>
          <w:rFonts w:asciiTheme="majorBidi" w:hAnsiTheme="majorBidi" w:cstheme="majorBidi"/>
          <w:sz w:val="24"/>
          <w:szCs w:val="24"/>
        </w:rPr>
        <w:t>the poor is a person who owns nothing</w:t>
      </w:r>
      <w:r w:rsidRPr="008A1D1B">
        <w:rPr>
          <w:rFonts w:asciiTheme="majorBidi" w:hAnsiTheme="majorBidi" w:cstheme="majorBidi"/>
          <w:sz w:val="24"/>
          <w:szCs w:val="24"/>
        </w:rPr>
        <w:t>,</w:t>
      </w:r>
      <w:r w:rsidR="00E2738C">
        <w:rPr>
          <w:rFonts w:asciiTheme="majorBidi" w:hAnsiTheme="majorBidi" w:cstheme="majorBidi"/>
          <w:sz w:val="24"/>
          <w:szCs w:val="24"/>
        </w:rPr>
        <w:t xml:space="preserve"> and his</w:t>
      </w:r>
      <w:r w:rsidRPr="008A1D1B">
        <w:rPr>
          <w:rFonts w:asciiTheme="majorBidi" w:hAnsiTheme="majorBidi" w:cstheme="majorBidi"/>
          <w:sz w:val="24"/>
          <w:szCs w:val="24"/>
        </w:rPr>
        <w:t xml:space="preserve"> need that does not bring its owner to the point of abasement and humiliation.</w:t>
      </w:r>
    </w:p>
    <w:p w14:paraId="28C3F99A" w14:textId="248F5C34" w:rsidR="009364E7" w:rsidRPr="008A1D1B" w:rsidRDefault="009364E7" w:rsidP="000B5CAB">
      <w:pPr>
        <w:pStyle w:val="ListParagraph"/>
        <w:numPr>
          <w:ilvl w:val="0"/>
          <w:numId w:val="1"/>
        </w:numPr>
        <w:spacing w:before="240" w:line="360" w:lineRule="auto"/>
        <w:ind w:right="386"/>
        <w:jc w:val="both"/>
        <w:rPr>
          <w:rFonts w:asciiTheme="majorBidi" w:hAnsiTheme="majorBidi" w:cstheme="majorBidi"/>
          <w:sz w:val="24"/>
          <w:szCs w:val="24"/>
        </w:rPr>
      </w:pPr>
      <w:r w:rsidRPr="008A1D1B">
        <w:rPr>
          <w:rFonts w:asciiTheme="majorBidi" w:hAnsiTheme="majorBidi" w:cstheme="majorBidi"/>
          <w:b/>
          <w:bCs/>
          <w:sz w:val="24"/>
          <w:szCs w:val="24"/>
        </w:rPr>
        <w:t>The needy</w:t>
      </w:r>
      <w:r w:rsidRPr="008A1D1B">
        <w:rPr>
          <w:rFonts w:asciiTheme="majorBidi" w:hAnsiTheme="majorBidi" w:cstheme="majorBidi"/>
          <w:sz w:val="24"/>
          <w:szCs w:val="24"/>
        </w:rPr>
        <w:t>,</w:t>
      </w:r>
      <w:r w:rsidR="00E2738C">
        <w:rPr>
          <w:rFonts w:asciiTheme="majorBidi" w:hAnsiTheme="majorBidi" w:cstheme="majorBidi"/>
          <w:sz w:val="24"/>
          <w:szCs w:val="24"/>
        </w:rPr>
        <w:t xml:space="preserve"> </w:t>
      </w:r>
      <w:r w:rsidRPr="008A1D1B">
        <w:rPr>
          <w:rFonts w:asciiTheme="majorBidi" w:hAnsiTheme="majorBidi" w:cstheme="majorBidi"/>
          <w:sz w:val="24"/>
          <w:szCs w:val="24"/>
        </w:rPr>
        <w:t>T</w:t>
      </w:r>
      <w:r w:rsidR="00E2738C">
        <w:rPr>
          <w:rFonts w:asciiTheme="majorBidi" w:hAnsiTheme="majorBidi" w:cstheme="majorBidi"/>
          <w:sz w:val="24"/>
          <w:szCs w:val="24"/>
        </w:rPr>
        <w:t>he one who has some goods, but not enough to cover their need</w:t>
      </w:r>
      <w:r w:rsidRPr="008A1D1B">
        <w:rPr>
          <w:rFonts w:asciiTheme="majorBidi" w:hAnsiTheme="majorBidi" w:cstheme="majorBidi"/>
          <w:sz w:val="24"/>
          <w:szCs w:val="24"/>
        </w:rPr>
        <w:t xml:space="preserve">, </w:t>
      </w:r>
      <w:r w:rsidR="00E2738C">
        <w:rPr>
          <w:rFonts w:asciiTheme="majorBidi" w:hAnsiTheme="majorBidi" w:cstheme="majorBidi"/>
          <w:sz w:val="24"/>
          <w:szCs w:val="24"/>
        </w:rPr>
        <w:t xml:space="preserve">and his </w:t>
      </w:r>
      <w:r w:rsidRPr="008A1D1B">
        <w:rPr>
          <w:rFonts w:asciiTheme="majorBidi" w:hAnsiTheme="majorBidi" w:cstheme="majorBidi"/>
          <w:sz w:val="24"/>
          <w:szCs w:val="24"/>
        </w:rPr>
        <w:t>need that compels him into abasement and humiliation.</w:t>
      </w:r>
    </w:p>
    <w:p w14:paraId="2058C81A" w14:textId="79069ED3" w:rsidR="009364E7" w:rsidRPr="008A1D1B" w:rsidRDefault="009364E7" w:rsidP="000B5CAB">
      <w:pPr>
        <w:pStyle w:val="ListParagraph"/>
        <w:numPr>
          <w:ilvl w:val="0"/>
          <w:numId w:val="1"/>
        </w:numPr>
        <w:spacing w:line="360" w:lineRule="auto"/>
        <w:ind w:right="386"/>
        <w:jc w:val="both"/>
        <w:rPr>
          <w:rFonts w:asciiTheme="majorBidi" w:hAnsiTheme="majorBidi" w:cstheme="majorBidi"/>
          <w:sz w:val="24"/>
          <w:szCs w:val="24"/>
        </w:rPr>
      </w:pPr>
      <w:r w:rsidRPr="008A1D1B">
        <w:rPr>
          <w:rFonts w:asciiTheme="majorBidi" w:hAnsiTheme="majorBidi" w:cstheme="majorBidi"/>
          <w:b/>
          <w:bCs/>
          <w:sz w:val="24"/>
          <w:szCs w:val="24"/>
        </w:rPr>
        <w:t>Those employed to administrate Zakat</w:t>
      </w:r>
      <w:r w:rsidRPr="008A1D1B">
        <w:rPr>
          <w:rFonts w:asciiTheme="majorBidi" w:hAnsiTheme="majorBidi" w:cstheme="majorBidi"/>
          <w:sz w:val="24"/>
          <w:szCs w:val="24"/>
        </w:rPr>
        <w:t>,</w:t>
      </w:r>
      <w:r w:rsidR="001652F4">
        <w:rPr>
          <w:rFonts w:asciiTheme="majorBidi" w:hAnsiTheme="majorBidi" w:cstheme="majorBidi"/>
          <w:sz w:val="24"/>
          <w:szCs w:val="24"/>
        </w:rPr>
        <w:t xml:space="preserve"> </w:t>
      </w:r>
      <w:r w:rsidRPr="008A1D1B">
        <w:rPr>
          <w:rFonts w:asciiTheme="majorBidi" w:hAnsiTheme="majorBidi" w:cstheme="majorBidi"/>
          <w:sz w:val="24"/>
          <w:szCs w:val="24"/>
        </w:rPr>
        <w:t>these are the ones who travel among the areas to collect the Zakat.</w:t>
      </w:r>
    </w:p>
    <w:p w14:paraId="462966F1" w14:textId="6F8BFC07" w:rsidR="006273CD" w:rsidRPr="008A1D1B" w:rsidRDefault="006273CD" w:rsidP="000B5CAB">
      <w:pPr>
        <w:pStyle w:val="ListParagraph"/>
        <w:numPr>
          <w:ilvl w:val="0"/>
          <w:numId w:val="1"/>
        </w:numPr>
        <w:spacing w:line="360" w:lineRule="auto"/>
        <w:ind w:right="386"/>
        <w:jc w:val="both"/>
        <w:rPr>
          <w:rFonts w:asciiTheme="majorBidi" w:hAnsiTheme="majorBidi" w:cstheme="majorBidi"/>
          <w:sz w:val="24"/>
          <w:szCs w:val="24"/>
        </w:rPr>
      </w:pPr>
      <w:r w:rsidRPr="008A1D1B">
        <w:rPr>
          <w:rFonts w:asciiTheme="majorBidi" w:hAnsiTheme="majorBidi" w:cstheme="majorBidi"/>
          <w:b/>
          <w:bCs/>
          <w:sz w:val="24"/>
          <w:szCs w:val="24"/>
        </w:rPr>
        <w:lastRenderedPageBreak/>
        <w:t>Those whose heats are to be reconciled</w:t>
      </w:r>
      <w:r w:rsidRPr="008A1D1B">
        <w:rPr>
          <w:rFonts w:asciiTheme="majorBidi" w:hAnsiTheme="majorBidi" w:cstheme="majorBidi"/>
          <w:sz w:val="24"/>
          <w:szCs w:val="24"/>
        </w:rPr>
        <w:t>, these are the ones whose souls are being comforted toward Islam, such as those who have recently entered Islam, or those who desire to enter Islam</w:t>
      </w:r>
      <w:r w:rsidR="00146A22" w:rsidRPr="008A1D1B">
        <w:rPr>
          <w:rFonts w:asciiTheme="majorBidi" w:hAnsiTheme="majorBidi" w:cstheme="majorBidi"/>
          <w:sz w:val="24"/>
          <w:szCs w:val="24"/>
        </w:rPr>
        <w:t xml:space="preserve"> because they are close to becoming Muslim.</w:t>
      </w:r>
    </w:p>
    <w:p w14:paraId="2C17E1BA" w14:textId="4843B9E4" w:rsidR="00146A22" w:rsidRPr="008A1D1B" w:rsidRDefault="00146A22" w:rsidP="000B5CAB">
      <w:pPr>
        <w:pStyle w:val="ListParagraph"/>
        <w:numPr>
          <w:ilvl w:val="0"/>
          <w:numId w:val="1"/>
        </w:numPr>
        <w:spacing w:line="360" w:lineRule="auto"/>
        <w:ind w:right="386"/>
        <w:jc w:val="both"/>
        <w:rPr>
          <w:rFonts w:asciiTheme="majorBidi" w:hAnsiTheme="majorBidi" w:cstheme="majorBidi"/>
          <w:sz w:val="24"/>
          <w:szCs w:val="24"/>
        </w:rPr>
      </w:pPr>
      <w:r w:rsidRPr="008A1D1B">
        <w:rPr>
          <w:rFonts w:asciiTheme="majorBidi" w:hAnsiTheme="majorBidi" w:cstheme="majorBidi"/>
          <w:b/>
          <w:bCs/>
          <w:sz w:val="24"/>
          <w:szCs w:val="24"/>
        </w:rPr>
        <w:t>Those in bondage</w:t>
      </w:r>
      <w:r w:rsidRPr="008A1D1B">
        <w:rPr>
          <w:rFonts w:asciiTheme="majorBidi" w:hAnsiTheme="majorBidi" w:cstheme="majorBidi"/>
          <w:sz w:val="24"/>
          <w:szCs w:val="24"/>
        </w:rPr>
        <w:t>,</w:t>
      </w:r>
      <w:r w:rsidR="00E87098" w:rsidRPr="008A1D1B">
        <w:rPr>
          <w:rFonts w:asciiTheme="majorBidi" w:hAnsiTheme="majorBidi" w:cstheme="majorBidi"/>
          <w:sz w:val="24"/>
          <w:szCs w:val="24"/>
        </w:rPr>
        <w:t xml:space="preserve"> </w:t>
      </w:r>
      <w:r w:rsidRPr="008A1D1B">
        <w:rPr>
          <w:rFonts w:asciiTheme="majorBidi" w:hAnsiTheme="majorBidi" w:cstheme="majorBidi"/>
          <w:sz w:val="24"/>
          <w:szCs w:val="24"/>
        </w:rPr>
        <w:t>this refer to slaves, meaning that one of the expenditures of Zakat is the freeing of captives.</w:t>
      </w:r>
    </w:p>
    <w:p w14:paraId="051AC40D" w14:textId="15B80092" w:rsidR="00146A22" w:rsidRPr="008A1D1B" w:rsidRDefault="00146A22" w:rsidP="000B5CAB">
      <w:pPr>
        <w:pStyle w:val="ListParagraph"/>
        <w:numPr>
          <w:ilvl w:val="0"/>
          <w:numId w:val="1"/>
        </w:numPr>
        <w:spacing w:line="360" w:lineRule="auto"/>
        <w:ind w:right="386"/>
        <w:jc w:val="both"/>
        <w:rPr>
          <w:rFonts w:asciiTheme="majorBidi" w:hAnsiTheme="majorBidi" w:cstheme="majorBidi"/>
          <w:sz w:val="24"/>
          <w:szCs w:val="24"/>
        </w:rPr>
      </w:pPr>
      <w:r w:rsidRPr="008A1D1B">
        <w:rPr>
          <w:rFonts w:asciiTheme="majorBidi" w:hAnsiTheme="majorBidi" w:cstheme="majorBidi"/>
          <w:b/>
          <w:bCs/>
          <w:sz w:val="24"/>
          <w:szCs w:val="24"/>
        </w:rPr>
        <w:t>The indebted</w:t>
      </w:r>
      <w:r w:rsidRPr="008A1D1B">
        <w:rPr>
          <w:rFonts w:asciiTheme="majorBidi" w:hAnsiTheme="majorBidi" w:cstheme="majorBidi"/>
          <w:sz w:val="24"/>
          <w:szCs w:val="24"/>
        </w:rPr>
        <w:t>, those are debtors whose wealth is in sufficient to pay off what they owe. However, the one who incurred debt through mala fide is not given from Zakat or other sources unless he repent</w:t>
      </w:r>
      <w:r w:rsidR="00E87098" w:rsidRPr="008A1D1B">
        <w:rPr>
          <w:rFonts w:asciiTheme="majorBidi" w:hAnsiTheme="majorBidi" w:cstheme="majorBidi"/>
          <w:sz w:val="24"/>
          <w:szCs w:val="24"/>
        </w:rPr>
        <w:t>s</w:t>
      </w:r>
      <w:r w:rsidRPr="008A1D1B">
        <w:rPr>
          <w:rFonts w:asciiTheme="majorBidi" w:hAnsiTheme="majorBidi" w:cstheme="majorBidi"/>
          <w:sz w:val="24"/>
          <w:szCs w:val="24"/>
        </w:rPr>
        <w:t>.</w:t>
      </w:r>
    </w:p>
    <w:p w14:paraId="2C4423B1" w14:textId="6A2CB2A6" w:rsidR="00146A22" w:rsidRPr="008A1D1B" w:rsidRDefault="00146A22" w:rsidP="000B5CAB">
      <w:pPr>
        <w:pStyle w:val="ListParagraph"/>
        <w:numPr>
          <w:ilvl w:val="0"/>
          <w:numId w:val="1"/>
        </w:numPr>
        <w:spacing w:line="360" w:lineRule="auto"/>
        <w:ind w:right="386"/>
        <w:jc w:val="both"/>
        <w:rPr>
          <w:rFonts w:asciiTheme="majorBidi" w:hAnsiTheme="majorBidi" w:cstheme="majorBidi"/>
          <w:sz w:val="24"/>
          <w:szCs w:val="24"/>
        </w:rPr>
      </w:pPr>
      <w:r w:rsidRPr="008A1D1B">
        <w:rPr>
          <w:rFonts w:asciiTheme="majorBidi" w:hAnsiTheme="majorBidi" w:cstheme="majorBidi"/>
          <w:b/>
          <w:bCs/>
          <w:sz w:val="24"/>
          <w:szCs w:val="24"/>
        </w:rPr>
        <w:t>For God’</w:t>
      </w:r>
      <w:r w:rsidR="00E87098" w:rsidRPr="008A1D1B">
        <w:rPr>
          <w:rFonts w:asciiTheme="majorBidi" w:hAnsiTheme="majorBidi" w:cstheme="majorBidi"/>
          <w:b/>
          <w:bCs/>
          <w:sz w:val="24"/>
          <w:szCs w:val="24"/>
        </w:rPr>
        <w:t>s cause</w:t>
      </w:r>
      <w:r w:rsidR="00E87098" w:rsidRPr="008A1D1B">
        <w:rPr>
          <w:rFonts w:asciiTheme="majorBidi" w:hAnsiTheme="majorBidi" w:cstheme="majorBidi"/>
          <w:sz w:val="24"/>
          <w:szCs w:val="24"/>
        </w:rPr>
        <w:t>, this refers to Jihad. It means that the charity of funds are spent on the means of Jihad, such as equipment and guarding the frontiers, both by land and sea.</w:t>
      </w:r>
    </w:p>
    <w:p w14:paraId="02AC17DD" w14:textId="6E56345F" w:rsidR="00E87098" w:rsidRPr="008A1D1B" w:rsidRDefault="00E87098" w:rsidP="000B5CAB">
      <w:pPr>
        <w:pStyle w:val="ListParagraph"/>
        <w:numPr>
          <w:ilvl w:val="0"/>
          <w:numId w:val="1"/>
        </w:numPr>
        <w:spacing w:line="360" w:lineRule="auto"/>
        <w:ind w:right="386"/>
        <w:jc w:val="both"/>
        <w:rPr>
          <w:rFonts w:asciiTheme="majorBidi" w:hAnsiTheme="majorBidi" w:cstheme="majorBidi"/>
          <w:sz w:val="24"/>
          <w:szCs w:val="24"/>
        </w:rPr>
      </w:pPr>
      <w:r w:rsidRPr="008A1D1B">
        <w:rPr>
          <w:rFonts w:asciiTheme="majorBidi" w:hAnsiTheme="majorBidi" w:cstheme="majorBidi"/>
          <w:b/>
          <w:bCs/>
          <w:sz w:val="24"/>
          <w:szCs w:val="24"/>
        </w:rPr>
        <w:t>The wayfarer</w:t>
      </w:r>
      <w:r w:rsidRPr="008A1D1B">
        <w:rPr>
          <w:rFonts w:asciiTheme="majorBidi" w:hAnsiTheme="majorBidi" w:cstheme="majorBidi"/>
          <w:sz w:val="24"/>
          <w:szCs w:val="24"/>
        </w:rPr>
        <w:t>, this refer to the stranger who is stranded away from his own people.</w:t>
      </w:r>
    </w:p>
    <w:p w14:paraId="57802B43" w14:textId="26B2F0BA" w:rsidR="00E87098" w:rsidRPr="00E2738C" w:rsidRDefault="00E87098" w:rsidP="00E2738C">
      <w:pPr>
        <w:spacing w:line="360" w:lineRule="auto"/>
        <w:ind w:right="386"/>
        <w:jc w:val="both"/>
        <w:rPr>
          <w:rFonts w:asciiTheme="majorBidi" w:hAnsiTheme="majorBidi" w:cstheme="majorBidi"/>
          <w:sz w:val="24"/>
          <w:szCs w:val="24"/>
        </w:rPr>
      </w:pPr>
      <w:r w:rsidRPr="008A1D1B">
        <w:rPr>
          <w:rFonts w:asciiTheme="majorBidi" w:hAnsiTheme="majorBidi" w:cstheme="majorBidi"/>
          <w:sz w:val="24"/>
          <w:szCs w:val="24"/>
        </w:rPr>
        <w:t xml:space="preserve">The distribution must </w:t>
      </w:r>
      <w:r w:rsidR="00001591" w:rsidRPr="008A1D1B">
        <w:rPr>
          <w:rFonts w:asciiTheme="majorBidi" w:hAnsiTheme="majorBidi" w:cstheme="majorBidi"/>
          <w:sz w:val="24"/>
          <w:szCs w:val="24"/>
        </w:rPr>
        <w:t>prioritize the needs of the local community before transferring funds to elsewhere, aiding in regional economic sufficient.</w:t>
      </w:r>
      <w:r w:rsidR="00001591" w:rsidRPr="008A1D1B">
        <w:rPr>
          <w:rFonts w:asciiTheme="majorBidi" w:hAnsiTheme="majorBidi" w:cstheme="majorBidi"/>
          <w:sz w:val="24"/>
          <w:szCs w:val="24"/>
        </w:rPr>
        <w:br w:type="page"/>
      </w:r>
      <w:r w:rsidR="00001591" w:rsidRPr="00D710EF">
        <w:rPr>
          <w:rFonts w:asciiTheme="majorBidi" w:hAnsiTheme="majorBidi" w:cstheme="majorBidi"/>
          <w:b/>
          <w:bCs/>
          <w:i/>
          <w:iCs/>
          <w:sz w:val="26"/>
          <w:szCs w:val="26"/>
        </w:rPr>
        <w:lastRenderedPageBreak/>
        <w:t>Economic Growth and Fight Against Hoarding</w:t>
      </w:r>
    </w:p>
    <w:p w14:paraId="3011E790" w14:textId="7DAE4451" w:rsidR="00001591" w:rsidRPr="008A1D1B" w:rsidRDefault="00001591" w:rsidP="000B5CAB">
      <w:pPr>
        <w:spacing w:line="360" w:lineRule="auto"/>
        <w:ind w:right="386" w:firstLine="720"/>
        <w:jc w:val="both"/>
        <w:rPr>
          <w:rFonts w:asciiTheme="majorBidi" w:hAnsiTheme="majorBidi" w:cstheme="majorBidi"/>
          <w:sz w:val="24"/>
          <w:szCs w:val="24"/>
        </w:rPr>
      </w:pPr>
      <w:r w:rsidRPr="008A1D1B">
        <w:rPr>
          <w:rFonts w:asciiTheme="majorBidi" w:hAnsiTheme="majorBidi" w:cstheme="majorBidi"/>
          <w:sz w:val="24"/>
          <w:szCs w:val="24"/>
        </w:rPr>
        <w:t>The Zakat system imposes levy on idle capital, thereby penalizing hoarding. This compels wealth holders to invest their money to prevent it from being consumed by Zakat payments over time (</w:t>
      </w:r>
      <w:r w:rsidR="00866B61" w:rsidRPr="008A1D1B">
        <w:rPr>
          <w:rFonts w:asciiTheme="majorBidi" w:hAnsiTheme="majorBidi" w:cstheme="majorBidi"/>
          <w:sz w:val="24"/>
          <w:szCs w:val="24"/>
        </w:rPr>
        <w:t>Aishan, 2019</w:t>
      </w:r>
      <w:r w:rsidR="001652F4">
        <w:rPr>
          <w:rFonts w:asciiTheme="majorBidi" w:hAnsiTheme="majorBidi" w:cstheme="majorBidi"/>
          <w:sz w:val="24"/>
          <w:szCs w:val="24"/>
        </w:rPr>
        <w:t>, p.73</w:t>
      </w:r>
      <w:r w:rsidRPr="008A1D1B">
        <w:rPr>
          <w:rFonts w:asciiTheme="majorBidi" w:hAnsiTheme="majorBidi" w:cstheme="majorBidi"/>
          <w:sz w:val="24"/>
          <w:szCs w:val="24"/>
        </w:rPr>
        <w:t>).</w:t>
      </w:r>
    </w:p>
    <w:p w14:paraId="1C535446" w14:textId="1B736AAF" w:rsidR="00001591" w:rsidRPr="008A1D1B" w:rsidRDefault="00001591" w:rsidP="000B5CAB">
      <w:pPr>
        <w:spacing w:line="360" w:lineRule="auto"/>
        <w:ind w:right="386" w:firstLine="720"/>
        <w:jc w:val="both"/>
        <w:rPr>
          <w:rFonts w:asciiTheme="majorBidi" w:hAnsiTheme="majorBidi" w:cstheme="majorBidi"/>
          <w:sz w:val="24"/>
          <w:szCs w:val="24"/>
        </w:rPr>
      </w:pPr>
      <w:r w:rsidRPr="008A1D1B">
        <w:rPr>
          <w:rFonts w:asciiTheme="majorBidi" w:hAnsiTheme="majorBidi" w:cstheme="majorBidi"/>
          <w:sz w:val="24"/>
          <w:szCs w:val="24"/>
        </w:rPr>
        <w:t>By forcing capital into the market, Zakat stimulates investments. When Zakat is distributed to the poor, it increases their purchasing power. Since poor have higher marginal propensity to consume, this transfer of wealth boost</w:t>
      </w:r>
      <w:r w:rsidR="0009605C" w:rsidRPr="008A1D1B">
        <w:rPr>
          <w:rFonts w:asciiTheme="majorBidi" w:hAnsiTheme="majorBidi" w:cstheme="majorBidi"/>
          <w:sz w:val="24"/>
          <w:szCs w:val="24"/>
        </w:rPr>
        <w:t>s aggregate demand for goods, and services. This rise in demand encourages producers to increase output, leading to higher employment and further investment. (</w:t>
      </w:r>
      <w:r w:rsidR="00866B61" w:rsidRPr="008A1D1B">
        <w:rPr>
          <w:rFonts w:asciiTheme="majorBidi" w:hAnsiTheme="majorBidi" w:cstheme="majorBidi"/>
          <w:sz w:val="24"/>
          <w:szCs w:val="24"/>
        </w:rPr>
        <w:t>Allash, 2006</w:t>
      </w:r>
      <w:r w:rsidR="001652F4">
        <w:rPr>
          <w:rFonts w:asciiTheme="majorBidi" w:hAnsiTheme="majorBidi" w:cstheme="majorBidi"/>
          <w:sz w:val="24"/>
          <w:szCs w:val="24"/>
        </w:rPr>
        <w:t>, p.89</w:t>
      </w:r>
      <w:r w:rsidR="0009605C" w:rsidRPr="008A1D1B">
        <w:rPr>
          <w:rFonts w:asciiTheme="majorBidi" w:hAnsiTheme="majorBidi" w:cstheme="majorBidi"/>
          <w:sz w:val="24"/>
          <w:szCs w:val="24"/>
        </w:rPr>
        <w:t>)</w:t>
      </w:r>
    </w:p>
    <w:p w14:paraId="7E987249" w14:textId="3B5CC50D" w:rsidR="0009605C" w:rsidRPr="00D710EF" w:rsidRDefault="0009605C" w:rsidP="000B5CAB">
      <w:pPr>
        <w:spacing w:line="360" w:lineRule="auto"/>
        <w:ind w:right="386"/>
        <w:jc w:val="both"/>
        <w:rPr>
          <w:rFonts w:asciiTheme="majorBidi" w:hAnsiTheme="majorBidi" w:cstheme="majorBidi"/>
          <w:b/>
          <w:bCs/>
          <w:sz w:val="28"/>
          <w:szCs w:val="28"/>
        </w:rPr>
      </w:pPr>
      <w:r w:rsidRPr="00D710EF">
        <w:rPr>
          <w:rFonts w:asciiTheme="majorBidi" w:hAnsiTheme="majorBidi" w:cstheme="majorBidi"/>
          <w:b/>
          <w:bCs/>
          <w:sz w:val="28"/>
          <w:szCs w:val="28"/>
        </w:rPr>
        <w:t>Critical Discussion</w:t>
      </w:r>
    </w:p>
    <w:p w14:paraId="7100565E" w14:textId="6769D0DC" w:rsidR="0009605C" w:rsidRPr="00D710EF" w:rsidRDefault="0009605C" w:rsidP="000B5CAB">
      <w:pPr>
        <w:spacing w:line="360" w:lineRule="auto"/>
        <w:ind w:right="386"/>
        <w:jc w:val="both"/>
        <w:rPr>
          <w:rFonts w:asciiTheme="majorBidi" w:hAnsiTheme="majorBidi" w:cstheme="majorBidi"/>
          <w:b/>
          <w:bCs/>
          <w:i/>
          <w:iCs/>
          <w:sz w:val="26"/>
          <w:szCs w:val="26"/>
        </w:rPr>
      </w:pPr>
      <w:r w:rsidRPr="00D710EF">
        <w:rPr>
          <w:rFonts w:asciiTheme="majorBidi" w:hAnsiTheme="majorBidi" w:cstheme="majorBidi"/>
          <w:b/>
          <w:bCs/>
          <w:i/>
          <w:iCs/>
          <w:sz w:val="26"/>
          <w:szCs w:val="26"/>
        </w:rPr>
        <w:t>Justice and Fairness in wealth redistribution.</w:t>
      </w:r>
    </w:p>
    <w:p w14:paraId="23ED5B32" w14:textId="5A9D89FB" w:rsidR="00D710EF" w:rsidRDefault="005F2CF3" w:rsidP="000B5CAB">
      <w:pPr>
        <w:spacing w:line="360" w:lineRule="auto"/>
        <w:ind w:right="476" w:firstLine="720"/>
        <w:jc w:val="both"/>
        <w:rPr>
          <w:rFonts w:asciiTheme="majorBidi" w:hAnsiTheme="majorBidi" w:cstheme="majorBidi"/>
          <w:sz w:val="24"/>
          <w:szCs w:val="24"/>
        </w:rPr>
      </w:pPr>
      <w:r w:rsidRPr="008A1D1B">
        <w:rPr>
          <w:rFonts w:asciiTheme="majorBidi" w:hAnsiTheme="majorBidi" w:cstheme="majorBidi"/>
          <w:sz w:val="24"/>
          <w:szCs w:val="24"/>
        </w:rPr>
        <w:t>The concept of justice in Zakat system is rooted in the redistribution of wealth to prevent it from circulation only among the rich as Alla</w:t>
      </w:r>
      <w:r w:rsidR="00B5509E" w:rsidRPr="008A1D1B">
        <w:rPr>
          <w:rFonts w:asciiTheme="majorBidi" w:hAnsiTheme="majorBidi" w:cstheme="majorBidi"/>
          <w:sz w:val="24"/>
          <w:szCs w:val="24"/>
        </w:rPr>
        <w:t>h</w:t>
      </w:r>
      <w:r w:rsidR="00B5509E" w:rsidRPr="008A1D1B">
        <w:rPr>
          <w:rFonts w:asciiTheme="majorBidi" w:hAnsiTheme="majorBidi" w:cstheme="majorBidi"/>
          <w:i/>
          <w:iCs/>
          <w:sz w:val="24"/>
          <w:szCs w:val="24"/>
        </w:rPr>
        <w:t xml:space="preserve"> </w:t>
      </w:r>
      <w:r w:rsidR="000C2129">
        <w:rPr>
          <w:rFonts w:asciiTheme="majorBidi" w:hAnsiTheme="majorBidi" w:cstheme="majorBidi"/>
          <w:sz w:val="24"/>
          <w:szCs w:val="24"/>
        </w:rPr>
        <w:t xml:space="preserve"> (</w:t>
      </w:r>
      <w:r w:rsidR="000C2129" w:rsidRPr="000C2129">
        <w:rPr>
          <w:rFonts w:asciiTheme="majorBidi" w:hAnsiTheme="majorBidi" w:cs="KFGQPC HAFS Uthmanic Script"/>
          <w:sz w:val="24"/>
          <w:szCs w:val="24"/>
        </w:rPr>
        <w:t xml:space="preserve"> </w:t>
      </w:r>
      <w:r w:rsidR="000C2129" w:rsidRPr="000C2129">
        <w:rPr>
          <w:rFonts w:asciiTheme="majorBidi" w:hAnsiTheme="majorBidi" w:cs="KFGQPC HAFS Uthmanic Script"/>
          <w:sz w:val="24"/>
          <w:szCs w:val="24"/>
          <w:rtl/>
        </w:rPr>
        <w:t>سُبْحَانَهُ وَتَعَالَىٰ</w:t>
      </w:r>
      <w:r w:rsidR="000C2129">
        <w:rPr>
          <w:rFonts w:asciiTheme="majorBidi" w:hAnsiTheme="majorBidi" w:cstheme="majorBidi"/>
          <w:sz w:val="24"/>
          <w:szCs w:val="24"/>
        </w:rPr>
        <w:t>)</w:t>
      </w:r>
      <w:r w:rsidRPr="008A1D1B">
        <w:rPr>
          <w:rFonts w:asciiTheme="majorBidi" w:hAnsiTheme="majorBidi" w:cstheme="majorBidi"/>
          <w:sz w:val="24"/>
          <w:szCs w:val="24"/>
        </w:rPr>
        <w:t xml:space="preserve"> said: </w:t>
      </w:r>
    </w:p>
    <w:p w14:paraId="617E7949" w14:textId="50994B5F" w:rsidR="0009605C" w:rsidRPr="007C54D0" w:rsidRDefault="00655676" w:rsidP="000E035E">
      <w:pPr>
        <w:bidi/>
        <w:spacing w:after="0" w:line="360" w:lineRule="auto"/>
        <w:ind w:right="476" w:firstLine="720"/>
        <w:jc w:val="center"/>
        <w:rPr>
          <w:rFonts w:asciiTheme="majorBidi" w:hAnsiTheme="majorBidi" w:cs="KFGQPC HAFS Uthmanic Script"/>
          <w:color w:val="000000" w:themeColor="text1"/>
          <w:sz w:val="24"/>
          <w:szCs w:val="24"/>
          <w:rtl/>
        </w:rPr>
      </w:pPr>
      <w:r w:rsidRPr="007C54D0">
        <w:rPr>
          <w:rFonts w:ascii="Arial" w:hAnsi="Arial" w:cs="Arial" w:hint="cs"/>
          <w:color w:val="000000" w:themeColor="text1"/>
          <w:sz w:val="24"/>
          <w:szCs w:val="24"/>
          <w:rtl/>
        </w:rPr>
        <w:t>﴿</w:t>
      </w:r>
      <w:r w:rsidRPr="007C54D0">
        <w:rPr>
          <w:rFonts w:asciiTheme="majorBidi" w:hAnsiTheme="majorBidi" w:cs="KFGQPC HAFS Uthmanic Script"/>
          <w:color w:val="000000" w:themeColor="text1"/>
          <w:sz w:val="24"/>
          <w:szCs w:val="24"/>
          <w:rtl/>
        </w:rPr>
        <w:t>كَىْ لَا يَكُونَ دُولَةًۢ بَيْنَ ٱلْأَغْنِيَآءِ مِنكُمْ ۚ ٧</w:t>
      </w:r>
      <w:r w:rsidRPr="007C54D0">
        <w:rPr>
          <w:rFonts w:ascii="Arial" w:hAnsi="Arial" w:cs="Arial" w:hint="cs"/>
          <w:color w:val="000000" w:themeColor="text1"/>
          <w:sz w:val="24"/>
          <w:szCs w:val="24"/>
          <w:rtl/>
        </w:rPr>
        <w:t>﴾</w:t>
      </w:r>
    </w:p>
    <w:p w14:paraId="2E4A3739" w14:textId="77777777" w:rsidR="000B5CAB" w:rsidRDefault="005F2CF3" w:rsidP="000B5CAB">
      <w:pPr>
        <w:spacing w:line="360" w:lineRule="auto"/>
        <w:ind w:right="386"/>
        <w:jc w:val="center"/>
        <w:rPr>
          <w:rFonts w:asciiTheme="majorBidi" w:hAnsiTheme="majorBidi" w:cstheme="majorBidi"/>
          <w:sz w:val="24"/>
          <w:szCs w:val="24"/>
        </w:rPr>
      </w:pPr>
      <w:r w:rsidRPr="008A1D1B">
        <w:rPr>
          <w:rFonts w:asciiTheme="majorBidi" w:hAnsiTheme="majorBidi" w:cstheme="majorBidi"/>
          <w:sz w:val="24"/>
          <w:szCs w:val="24"/>
        </w:rPr>
        <w:t xml:space="preserve">{ </w:t>
      </w:r>
      <w:r w:rsidRPr="008A1D1B">
        <w:rPr>
          <w:rFonts w:asciiTheme="majorBidi" w:hAnsiTheme="majorBidi" w:cstheme="majorBidi"/>
          <w:i/>
          <w:iCs/>
          <w:sz w:val="24"/>
          <w:szCs w:val="24"/>
        </w:rPr>
        <w:t>so that wealth may not merely circulate among your rich</w:t>
      </w:r>
      <w:r w:rsidRPr="008A1D1B">
        <w:rPr>
          <w:rFonts w:asciiTheme="majorBidi" w:hAnsiTheme="majorBidi" w:cstheme="majorBidi"/>
          <w:sz w:val="24"/>
          <w:szCs w:val="24"/>
        </w:rPr>
        <w:t xml:space="preserve"> } </w:t>
      </w:r>
    </w:p>
    <w:p w14:paraId="31C77914" w14:textId="17C65226" w:rsidR="000B0F8C" w:rsidRPr="008A1D1B" w:rsidRDefault="005F2CF3" w:rsidP="000B5CAB">
      <w:pPr>
        <w:spacing w:line="360" w:lineRule="auto"/>
        <w:ind w:right="386"/>
        <w:jc w:val="center"/>
        <w:rPr>
          <w:rFonts w:asciiTheme="majorBidi" w:hAnsiTheme="majorBidi" w:cstheme="majorBidi"/>
          <w:sz w:val="24"/>
          <w:szCs w:val="24"/>
        </w:rPr>
      </w:pPr>
      <w:r w:rsidRPr="008A1D1B">
        <w:rPr>
          <w:rFonts w:asciiTheme="majorBidi" w:hAnsiTheme="majorBidi" w:cstheme="majorBidi"/>
          <w:sz w:val="24"/>
          <w:szCs w:val="24"/>
        </w:rPr>
        <w:t>( Surah Al-Hashr (59:7) )</w:t>
      </w:r>
      <w:r w:rsidR="00B5509E" w:rsidRPr="008A1D1B">
        <w:rPr>
          <w:rFonts w:asciiTheme="majorBidi" w:hAnsiTheme="majorBidi" w:cstheme="majorBidi"/>
          <w:sz w:val="24"/>
          <w:szCs w:val="24"/>
        </w:rPr>
        <w:t>.</w:t>
      </w:r>
    </w:p>
    <w:p w14:paraId="78FF10F9" w14:textId="764B6B3E" w:rsidR="00B5509E" w:rsidRPr="008A1D1B" w:rsidRDefault="00B5509E" w:rsidP="000B5CAB">
      <w:pPr>
        <w:spacing w:line="360" w:lineRule="auto"/>
        <w:ind w:right="386" w:firstLine="720"/>
        <w:jc w:val="both"/>
        <w:rPr>
          <w:rFonts w:asciiTheme="majorBidi" w:hAnsiTheme="majorBidi" w:cstheme="majorBidi"/>
          <w:sz w:val="24"/>
          <w:szCs w:val="24"/>
        </w:rPr>
      </w:pPr>
      <w:r w:rsidRPr="008A1D1B">
        <w:rPr>
          <w:rFonts w:asciiTheme="majorBidi" w:hAnsiTheme="majorBidi" w:cstheme="majorBidi"/>
          <w:sz w:val="24"/>
          <w:szCs w:val="24"/>
        </w:rPr>
        <w:t>This is based on the divine directive that wealth should not be a “circuit between the wealthy” (</w:t>
      </w:r>
      <w:r w:rsidR="00866B61" w:rsidRPr="008A1D1B">
        <w:rPr>
          <w:rFonts w:asciiTheme="majorBidi" w:hAnsiTheme="majorBidi" w:cstheme="majorBidi"/>
          <w:sz w:val="24"/>
          <w:szCs w:val="24"/>
        </w:rPr>
        <w:t>Ammāwī, 2010</w:t>
      </w:r>
      <w:r w:rsidR="001652F4">
        <w:rPr>
          <w:rFonts w:asciiTheme="majorBidi" w:hAnsiTheme="majorBidi" w:cstheme="majorBidi"/>
          <w:sz w:val="24"/>
          <w:szCs w:val="24"/>
        </w:rPr>
        <w:t>, p.75</w:t>
      </w:r>
      <w:r w:rsidRPr="008A1D1B">
        <w:rPr>
          <w:rFonts w:asciiTheme="majorBidi" w:hAnsiTheme="majorBidi" w:cstheme="majorBidi"/>
          <w:sz w:val="24"/>
          <w:szCs w:val="24"/>
        </w:rPr>
        <w:t>). By taking a surplus from the rich and returning it to the poor, Zakat narrows the gap between social classes, mitigating the hatred and envy thar often arise from extreme inequality (</w:t>
      </w:r>
      <w:r w:rsidR="00866B61" w:rsidRPr="008A1D1B">
        <w:rPr>
          <w:rFonts w:asciiTheme="majorBidi" w:hAnsiTheme="majorBidi" w:cstheme="majorBidi"/>
          <w:sz w:val="24"/>
          <w:szCs w:val="24"/>
        </w:rPr>
        <w:t>Ṣīyām, 2012</w:t>
      </w:r>
      <w:r w:rsidR="001652F4">
        <w:rPr>
          <w:rFonts w:asciiTheme="majorBidi" w:hAnsiTheme="majorBidi" w:cstheme="majorBidi"/>
          <w:sz w:val="24"/>
          <w:szCs w:val="24"/>
        </w:rPr>
        <w:t>, p.101</w:t>
      </w:r>
      <w:r w:rsidRPr="008A1D1B">
        <w:rPr>
          <w:rFonts w:asciiTheme="majorBidi" w:hAnsiTheme="majorBidi" w:cstheme="majorBidi"/>
          <w:sz w:val="24"/>
          <w:szCs w:val="24"/>
        </w:rPr>
        <w:t>).</w:t>
      </w:r>
    </w:p>
    <w:p w14:paraId="0FEFD941" w14:textId="69B4B587" w:rsidR="00B5509E" w:rsidRPr="008A1D1B" w:rsidRDefault="00B5509E" w:rsidP="000B5CAB">
      <w:pPr>
        <w:spacing w:line="360" w:lineRule="auto"/>
        <w:ind w:right="386" w:firstLine="720"/>
        <w:jc w:val="both"/>
        <w:rPr>
          <w:rFonts w:asciiTheme="majorBidi" w:hAnsiTheme="majorBidi" w:cstheme="majorBidi"/>
          <w:sz w:val="24"/>
          <w:szCs w:val="24"/>
        </w:rPr>
      </w:pPr>
      <w:r w:rsidRPr="008A1D1B">
        <w:rPr>
          <w:rFonts w:asciiTheme="majorBidi" w:hAnsiTheme="majorBidi" w:cstheme="majorBidi"/>
          <w:sz w:val="24"/>
          <w:szCs w:val="24"/>
        </w:rPr>
        <w:t xml:space="preserve">Unlike taxation, which can </w:t>
      </w:r>
      <w:r w:rsidR="00EB4681" w:rsidRPr="008A1D1B">
        <w:rPr>
          <w:rFonts w:asciiTheme="majorBidi" w:hAnsiTheme="majorBidi" w:cstheme="majorBidi"/>
          <w:sz w:val="24"/>
          <w:szCs w:val="24"/>
        </w:rPr>
        <w:t>burden the middleclass and be evaded by the wealthy through loopholes, Zakat is a fixed obligation on net wealth and growing assets. It creates a mechanism for social balance that human-made system struggle to replicate</w:t>
      </w:r>
      <w:r w:rsidR="00041786" w:rsidRPr="008A1D1B">
        <w:rPr>
          <w:rFonts w:asciiTheme="majorBidi" w:hAnsiTheme="majorBidi" w:cstheme="majorBidi"/>
          <w:sz w:val="24"/>
          <w:szCs w:val="24"/>
        </w:rPr>
        <w:t>. The Zakat system ensures that the basic needs of every individual are met, which is the foundation of social justice (</w:t>
      </w:r>
      <w:r w:rsidR="00866B61" w:rsidRPr="008A1D1B">
        <w:rPr>
          <w:rFonts w:asciiTheme="majorBidi" w:hAnsiTheme="majorBidi" w:cstheme="majorBidi"/>
          <w:sz w:val="24"/>
          <w:szCs w:val="24"/>
        </w:rPr>
        <w:t>Būlsibā &amp; Qubayfī, 2023</w:t>
      </w:r>
      <w:r w:rsidR="001652F4">
        <w:rPr>
          <w:rFonts w:asciiTheme="majorBidi" w:hAnsiTheme="majorBidi" w:cstheme="majorBidi"/>
          <w:sz w:val="24"/>
          <w:szCs w:val="24"/>
        </w:rPr>
        <w:t>, p.A</w:t>
      </w:r>
      <w:r w:rsidR="00041786" w:rsidRPr="008A1D1B">
        <w:rPr>
          <w:rFonts w:asciiTheme="majorBidi" w:hAnsiTheme="majorBidi" w:cstheme="majorBidi"/>
          <w:sz w:val="24"/>
          <w:szCs w:val="24"/>
        </w:rPr>
        <w:t>).</w:t>
      </w:r>
    </w:p>
    <w:p w14:paraId="50B0FEB9" w14:textId="77777777" w:rsidR="000B5CAB" w:rsidRDefault="000B5CAB">
      <w:pPr>
        <w:rPr>
          <w:rFonts w:asciiTheme="majorBidi" w:hAnsiTheme="majorBidi" w:cstheme="majorBidi"/>
          <w:b/>
          <w:bCs/>
          <w:i/>
          <w:iCs/>
          <w:sz w:val="26"/>
          <w:szCs w:val="26"/>
        </w:rPr>
      </w:pPr>
      <w:r>
        <w:rPr>
          <w:rFonts w:asciiTheme="majorBidi" w:hAnsiTheme="majorBidi" w:cstheme="majorBidi"/>
          <w:b/>
          <w:bCs/>
          <w:i/>
          <w:iCs/>
          <w:sz w:val="26"/>
          <w:szCs w:val="26"/>
        </w:rPr>
        <w:br w:type="page"/>
      </w:r>
    </w:p>
    <w:p w14:paraId="5539B1FB" w14:textId="2AEC9230" w:rsidR="00041786" w:rsidRPr="00D710EF" w:rsidRDefault="00803336" w:rsidP="000B5CAB">
      <w:pPr>
        <w:spacing w:line="360" w:lineRule="auto"/>
        <w:ind w:right="386"/>
        <w:jc w:val="both"/>
        <w:rPr>
          <w:rFonts w:asciiTheme="majorBidi" w:hAnsiTheme="majorBidi" w:cstheme="majorBidi"/>
          <w:b/>
          <w:bCs/>
          <w:i/>
          <w:iCs/>
          <w:sz w:val="26"/>
          <w:szCs w:val="26"/>
        </w:rPr>
      </w:pPr>
      <w:r w:rsidRPr="00D710EF">
        <w:rPr>
          <w:rFonts w:asciiTheme="majorBidi" w:hAnsiTheme="majorBidi" w:cstheme="majorBidi"/>
          <w:b/>
          <w:bCs/>
          <w:i/>
          <w:iCs/>
          <w:sz w:val="26"/>
          <w:szCs w:val="26"/>
        </w:rPr>
        <w:lastRenderedPageBreak/>
        <w:t>Supporting the State Budget and reducing fiscal burdens</w:t>
      </w:r>
    </w:p>
    <w:p w14:paraId="55E1A79E" w14:textId="621C579C" w:rsidR="00803336" w:rsidRPr="008A1D1B" w:rsidRDefault="00803336" w:rsidP="000B5CAB">
      <w:pPr>
        <w:spacing w:line="360" w:lineRule="auto"/>
        <w:ind w:right="386" w:firstLine="720"/>
        <w:jc w:val="both"/>
        <w:rPr>
          <w:rFonts w:asciiTheme="majorBidi" w:hAnsiTheme="majorBidi" w:cstheme="majorBidi"/>
          <w:sz w:val="24"/>
          <w:szCs w:val="24"/>
        </w:rPr>
      </w:pPr>
      <w:r w:rsidRPr="008A1D1B">
        <w:rPr>
          <w:rFonts w:asciiTheme="majorBidi" w:hAnsiTheme="majorBidi" w:cstheme="majorBidi"/>
          <w:sz w:val="24"/>
          <w:szCs w:val="24"/>
        </w:rPr>
        <w:t>While taxes are often justified by the need to fund the state budget, empirical studies show that Zakat can significantly alleviate the fiscal burden on the government. By covering social welfare costs, Zakat frees up state resources for other public infrastructure projects.</w:t>
      </w:r>
    </w:p>
    <w:p w14:paraId="06ECA62D" w14:textId="297CAA2F" w:rsidR="00D710EF" w:rsidRDefault="00803336" w:rsidP="000B5CAB">
      <w:pPr>
        <w:spacing w:line="360" w:lineRule="auto"/>
        <w:ind w:right="386" w:firstLine="720"/>
        <w:jc w:val="both"/>
        <w:rPr>
          <w:rFonts w:asciiTheme="majorBidi" w:hAnsiTheme="majorBidi" w:cstheme="majorBidi"/>
          <w:sz w:val="24"/>
          <w:szCs w:val="24"/>
        </w:rPr>
      </w:pPr>
      <w:r w:rsidRPr="008A1D1B">
        <w:rPr>
          <w:rFonts w:asciiTheme="majorBidi" w:hAnsiTheme="majorBidi" w:cstheme="majorBidi"/>
          <w:sz w:val="24"/>
          <w:szCs w:val="24"/>
        </w:rPr>
        <w:t xml:space="preserve">For instance, a comparative study between Sudan and Algeria revealed that in Sudan, where Zakat collection is obligatory and institutionalized, it </w:t>
      </w:r>
      <w:r w:rsidR="008A1D1B" w:rsidRPr="008A1D1B">
        <w:rPr>
          <w:rFonts w:asciiTheme="majorBidi" w:hAnsiTheme="majorBidi" w:cstheme="majorBidi"/>
          <w:sz w:val="24"/>
          <w:szCs w:val="24"/>
        </w:rPr>
        <w:t>contributes</w:t>
      </w:r>
      <w:r w:rsidRPr="008A1D1B">
        <w:rPr>
          <w:rFonts w:asciiTheme="majorBidi" w:hAnsiTheme="majorBidi" w:cstheme="majorBidi"/>
          <w:sz w:val="24"/>
          <w:szCs w:val="24"/>
        </w:rPr>
        <w:t xml:space="preserve"> effectively to alleviating the general budget burden by financing social expenditure. According to the study from period 2010 to 2019, the Sudanese Zakat department contributed to financing many </w:t>
      </w:r>
      <w:r w:rsidR="007F3EE2" w:rsidRPr="008A1D1B">
        <w:rPr>
          <w:rFonts w:asciiTheme="majorBidi" w:hAnsiTheme="majorBidi" w:cstheme="majorBidi"/>
          <w:sz w:val="24"/>
          <w:szCs w:val="24"/>
        </w:rPr>
        <w:t>investment projects of a social and productive nature, such as education, health support, and the financing of individual and collective projects. In contras Algeria financed a limited number of investment projects of a social nature through several investment mechanisms, the most prominent of which was Qard Al-Hasan.</w:t>
      </w:r>
    </w:p>
    <w:p w14:paraId="305702BC" w14:textId="57FA09E9" w:rsidR="003E625F" w:rsidRPr="008A1D1B" w:rsidRDefault="007F3EE2" w:rsidP="000B5CAB">
      <w:pPr>
        <w:spacing w:line="360" w:lineRule="auto"/>
        <w:ind w:right="386" w:firstLine="720"/>
        <w:jc w:val="both"/>
        <w:rPr>
          <w:rFonts w:asciiTheme="majorBidi" w:hAnsiTheme="majorBidi" w:cstheme="majorBidi"/>
          <w:sz w:val="24"/>
          <w:szCs w:val="24"/>
        </w:rPr>
      </w:pPr>
      <w:r w:rsidRPr="008A1D1B">
        <w:rPr>
          <w:rFonts w:asciiTheme="majorBidi" w:hAnsiTheme="majorBidi" w:cstheme="majorBidi"/>
          <w:sz w:val="24"/>
          <w:szCs w:val="24"/>
        </w:rPr>
        <w:t xml:space="preserve">Zakat contributed to alleviating the general financial burden of the state in Sudan by covering a significant portion of social expenditures, amounting to 3.28%, whereas the contribution of Algeria fund was very small and almost negligible, estimated at 0.013%. this disparity is attributed to several obstacles and challenges, including a lack of trust between the fund an </w:t>
      </w:r>
      <w:r w:rsidR="008A1D1B" w:rsidRPr="008A1D1B">
        <w:rPr>
          <w:rFonts w:asciiTheme="majorBidi" w:hAnsiTheme="majorBidi" w:cstheme="majorBidi"/>
          <w:sz w:val="24"/>
          <w:szCs w:val="24"/>
        </w:rPr>
        <w:t>individual</w:t>
      </w:r>
      <w:r w:rsidR="003E625F" w:rsidRPr="008A1D1B">
        <w:rPr>
          <w:rFonts w:asciiTheme="majorBidi" w:hAnsiTheme="majorBidi" w:cstheme="majorBidi"/>
          <w:sz w:val="24"/>
          <w:szCs w:val="24"/>
        </w:rPr>
        <w:t>, the non-mandatory nature of Zakat obligation, and the weakness of the fund’s awareness and outreach efforts. (</w:t>
      </w:r>
      <w:r w:rsidR="00866B61" w:rsidRPr="008A1D1B">
        <w:rPr>
          <w:rFonts w:asciiTheme="majorBidi" w:hAnsiTheme="majorBidi" w:cstheme="majorBidi"/>
          <w:sz w:val="24"/>
          <w:szCs w:val="24"/>
        </w:rPr>
        <w:t>Būlsibā &amp; Qubayfī, 2023</w:t>
      </w:r>
      <w:r w:rsidR="001652F4">
        <w:rPr>
          <w:rFonts w:asciiTheme="majorBidi" w:hAnsiTheme="majorBidi" w:cstheme="majorBidi"/>
          <w:sz w:val="24"/>
          <w:szCs w:val="24"/>
        </w:rPr>
        <w:t>, p.123</w:t>
      </w:r>
      <w:r w:rsidR="003E625F" w:rsidRPr="008A1D1B">
        <w:rPr>
          <w:rFonts w:asciiTheme="majorBidi" w:hAnsiTheme="majorBidi" w:cstheme="majorBidi"/>
          <w:sz w:val="24"/>
          <w:szCs w:val="24"/>
        </w:rPr>
        <w:t>)</w:t>
      </w:r>
    </w:p>
    <w:p w14:paraId="2CAF4D44" w14:textId="121119C1" w:rsidR="003E625F" w:rsidRPr="008A1D1B" w:rsidRDefault="003E625F" w:rsidP="000B5CAB">
      <w:pPr>
        <w:spacing w:line="360" w:lineRule="auto"/>
        <w:ind w:right="386" w:firstLine="720"/>
        <w:jc w:val="both"/>
        <w:rPr>
          <w:rFonts w:asciiTheme="majorBidi" w:hAnsiTheme="majorBidi" w:cstheme="majorBidi"/>
          <w:sz w:val="24"/>
          <w:szCs w:val="24"/>
        </w:rPr>
      </w:pPr>
      <w:r w:rsidRPr="008A1D1B">
        <w:rPr>
          <w:rFonts w:asciiTheme="majorBidi" w:hAnsiTheme="majorBidi" w:cstheme="majorBidi"/>
          <w:sz w:val="24"/>
          <w:szCs w:val="24"/>
        </w:rPr>
        <w:t>This suggests that for Zakat to replace exploitative taxation or significantly reduce it, it requires strong institutional support, autonomy, and legal backing to ensure efficient collection and distribution.</w:t>
      </w:r>
    </w:p>
    <w:p w14:paraId="5E0901E5" w14:textId="24FDC99C" w:rsidR="003E625F" w:rsidRPr="00D710EF" w:rsidRDefault="003E625F" w:rsidP="000B5CAB">
      <w:pPr>
        <w:spacing w:line="360" w:lineRule="auto"/>
        <w:ind w:right="386"/>
        <w:jc w:val="both"/>
        <w:rPr>
          <w:rFonts w:asciiTheme="majorBidi" w:hAnsiTheme="majorBidi" w:cstheme="majorBidi"/>
          <w:b/>
          <w:bCs/>
          <w:i/>
          <w:iCs/>
          <w:sz w:val="26"/>
          <w:szCs w:val="26"/>
        </w:rPr>
      </w:pPr>
      <w:r w:rsidRPr="00D710EF">
        <w:rPr>
          <w:rFonts w:asciiTheme="majorBidi" w:hAnsiTheme="majorBidi" w:cstheme="majorBidi"/>
          <w:b/>
          <w:bCs/>
          <w:i/>
          <w:iCs/>
          <w:sz w:val="26"/>
          <w:szCs w:val="26"/>
        </w:rPr>
        <w:t>Education and Human Capital Development</w:t>
      </w:r>
    </w:p>
    <w:p w14:paraId="5E418E85" w14:textId="24E1C9B4" w:rsidR="00D6445A" w:rsidRPr="008A1D1B" w:rsidRDefault="003E625F" w:rsidP="000B5CAB">
      <w:pPr>
        <w:spacing w:line="360" w:lineRule="auto"/>
        <w:ind w:right="386" w:firstLine="720"/>
        <w:jc w:val="both"/>
        <w:rPr>
          <w:rFonts w:asciiTheme="majorBidi" w:hAnsiTheme="majorBidi" w:cstheme="majorBidi"/>
          <w:sz w:val="24"/>
          <w:szCs w:val="24"/>
        </w:rPr>
      </w:pPr>
      <w:r w:rsidRPr="008A1D1B">
        <w:rPr>
          <w:rFonts w:asciiTheme="majorBidi" w:hAnsiTheme="majorBidi" w:cstheme="majorBidi"/>
          <w:sz w:val="24"/>
          <w:szCs w:val="24"/>
        </w:rPr>
        <w:t>The welfare provided by Zakat extends beyond physical needs to include human capital development. The category “In the cause of Alla</w:t>
      </w:r>
      <w:r w:rsidR="00D6445A" w:rsidRPr="008A1D1B">
        <w:rPr>
          <w:rFonts w:asciiTheme="majorBidi" w:hAnsiTheme="majorBidi" w:cstheme="majorBidi"/>
          <w:sz w:val="24"/>
          <w:szCs w:val="24"/>
        </w:rPr>
        <w:t>h</w:t>
      </w:r>
      <w:r w:rsidRPr="008A1D1B">
        <w:rPr>
          <w:rFonts w:asciiTheme="majorBidi" w:hAnsiTheme="majorBidi" w:cstheme="majorBidi"/>
          <w:sz w:val="24"/>
          <w:szCs w:val="24"/>
        </w:rPr>
        <w:t xml:space="preserve">” has been interpreted by many contemporary scholars to include funding for education and student scholarship. For example, the </w:t>
      </w:r>
      <w:r w:rsidR="00D6445A" w:rsidRPr="008A1D1B">
        <w:rPr>
          <w:rFonts w:asciiTheme="majorBidi" w:hAnsiTheme="majorBidi" w:cstheme="majorBidi"/>
          <w:sz w:val="24"/>
          <w:szCs w:val="24"/>
        </w:rPr>
        <w:t>“</w:t>
      </w:r>
      <w:r w:rsidRPr="008A1D1B">
        <w:rPr>
          <w:rFonts w:asciiTheme="majorBidi" w:hAnsiTheme="majorBidi" w:cstheme="majorBidi"/>
          <w:sz w:val="24"/>
          <w:szCs w:val="24"/>
        </w:rPr>
        <w:t>Al-Falah Social Fund (YDSF)</w:t>
      </w:r>
      <w:r w:rsidR="00D6445A" w:rsidRPr="008A1D1B">
        <w:rPr>
          <w:rFonts w:asciiTheme="majorBidi" w:hAnsiTheme="majorBidi" w:cstheme="majorBidi"/>
          <w:sz w:val="24"/>
          <w:szCs w:val="24"/>
        </w:rPr>
        <w:t>”</w:t>
      </w:r>
      <w:r w:rsidRPr="008A1D1B">
        <w:rPr>
          <w:rFonts w:asciiTheme="majorBidi" w:hAnsiTheme="majorBidi" w:cstheme="majorBidi"/>
          <w:sz w:val="24"/>
          <w:szCs w:val="24"/>
        </w:rPr>
        <w:t xml:space="preserve"> in </w:t>
      </w:r>
      <w:r w:rsidR="00D6445A" w:rsidRPr="008A1D1B">
        <w:rPr>
          <w:rFonts w:asciiTheme="majorBidi" w:hAnsiTheme="majorBidi" w:cstheme="majorBidi"/>
          <w:sz w:val="24"/>
          <w:szCs w:val="24"/>
        </w:rPr>
        <w:t>Indonesia, utilizes Zakat fund to support education, providing scholarships and improving the quality of human resources. (</w:t>
      </w:r>
      <w:r w:rsidR="00866B61" w:rsidRPr="008A1D1B">
        <w:rPr>
          <w:rFonts w:asciiTheme="majorBidi" w:hAnsiTheme="majorBidi" w:cstheme="majorBidi"/>
          <w:sz w:val="24"/>
          <w:szCs w:val="24"/>
        </w:rPr>
        <w:t>Iqbal, 2018</w:t>
      </w:r>
      <w:r w:rsidR="001652F4">
        <w:rPr>
          <w:rFonts w:asciiTheme="majorBidi" w:hAnsiTheme="majorBidi" w:cstheme="majorBidi"/>
          <w:sz w:val="24"/>
          <w:szCs w:val="24"/>
        </w:rPr>
        <w:t>, p.49</w:t>
      </w:r>
      <w:r w:rsidR="00D6445A" w:rsidRPr="008A1D1B">
        <w:rPr>
          <w:rFonts w:asciiTheme="majorBidi" w:hAnsiTheme="majorBidi" w:cstheme="majorBidi"/>
          <w:sz w:val="24"/>
          <w:szCs w:val="24"/>
        </w:rPr>
        <w:t>)</w:t>
      </w:r>
      <w:r w:rsidR="00D710EF">
        <w:rPr>
          <w:rFonts w:asciiTheme="majorBidi" w:hAnsiTheme="majorBidi" w:cstheme="majorBidi"/>
          <w:sz w:val="24"/>
          <w:szCs w:val="24"/>
        </w:rPr>
        <w:t xml:space="preserve">. </w:t>
      </w:r>
      <w:r w:rsidR="00D6445A" w:rsidRPr="008A1D1B">
        <w:rPr>
          <w:rFonts w:asciiTheme="majorBidi" w:hAnsiTheme="majorBidi" w:cstheme="majorBidi"/>
          <w:sz w:val="24"/>
          <w:szCs w:val="24"/>
        </w:rPr>
        <w:t xml:space="preserve">By investing in education, Zakat addresses the root causes of poverty, such as ignorance and lack of skill, thereby fostering long-term economic growth and stability. </w:t>
      </w:r>
    </w:p>
    <w:p w14:paraId="55048EF1" w14:textId="77777777" w:rsidR="000B5CAB" w:rsidRDefault="000B5CAB">
      <w:pPr>
        <w:rPr>
          <w:rFonts w:asciiTheme="majorBidi" w:hAnsiTheme="majorBidi" w:cstheme="majorBidi"/>
          <w:b/>
          <w:bCs/>
          <w:i/>
          <w:iCs/>
          <w:sz w:val="26"/>
          <w:szCs w:val="26"/>
        </w:rPr>
      </w:pPr>
      <w:r>
        <w:rPr>
          <w:rFonts w:asciiTheme="majorBidi" w:hAnsiTheme="majorBidi" w:cstheme="majorBidi"/>
          <w:b/>
          <w:bCs/>
          <w:i/>
          <w:iCs/>
          <w:sz w:val="26"/>
          <w:szCs w:val="26"/>
        </w:rPr>
        <w:br w:type="page"/>
      </w:r>
    </w:p>
    <w:p w14:paraId="6E0AA09E" w14:textId="2E999562" w:rsidR="00D6445A" w:rsidRPr="00D710EF" w:rsidRDefault="00D6445A" w:rsidP="000B5CAB">
      <w:pPr>
        <w:spacing w:line="360" w:lineRule="auto"/>
        <w:ind w:right="386"/>
        <w:jc w:val="both"/>
        <w:rPr>
          <w:rFonts w:asciiTheme="majorBidi" w:hAnsiTheme="majorBidi" w:cstheme="majorBidi"/>
          <w:b/>
          <w:bCs/>
          <w:i/>
          <w:iCs/>
          <w:sz w:val="26"/>
          <w:szCs w:val="26"/>
        </w:rPr>
      </w:pPr>
      <w:r w:rsidRPr="00D710EF">
        <w:rPr>
          <w:rFonts w:asciiTheme="majorBidi" w:hAnsiTheme="majorBidi" w:cstheme="majorBidi"/>
          <w:b/>
          <w:bCs/>
          <w:i/>
          <w:iCs/>
          <w:sz w:val="26"/>
          <w:szCs w:val="26"/>
        </w:rPr>
        <w:lastRenderedPageBreak/>
        <w:t xml:space="preserve">Alleviating Debt and Economic Distress </w:t>
      </w:r>
    </w:p>
    <w:p w14:paraId="555AD67E" w14:textId="7144196D" w:rsidR="00D6445A" w:rsidRPr="008A1D1B" w:rsidRDefault="00D6445A" w:rsidP="000B5CAB">
      <w:pPr>
        <w:spacing w:line="360" w:lineRule="auto"/>
        <w:ind w:right="386" w:firstLine="720"/>
        <w:jc w:val="both"/>
        <w:rPr>
          <w:rFonts w:asciiTheme="majorBidi" w:hAnsiTheme="majorBidi" w:cstheme="majorBidi"/>
          <w:sz w:val="24"/>
          <w:szCs w:val="24"/>
        </w:rPr>
      </w:pPr>
      <w:r w:rsidRPr="008A1D1B">
        <w:rPr>
          <w:rFonts w:asciiTheme="majorBidi" w:hAnsiTheme="majorBidi" w:cstheme="majorBidi"/>
          <w:sz w:val="24"/>
          <w:szCs w:val="24"/>
        </w:rPr>
        <w:t>Exploitative financial systems often trap individual in debt. The Zakat category of debtors, provides a unique safety net for those overwhelmed by debt, provided it was incurred in l</w:t>
      </w:r>
      <w:r w:rsidR="00122777" w:rsidRPr="008A1D1B">
        <w:rPr>
          <w:rFonts w:asciiTheme="majorBidi" w:hAnsiTheme="majorBidi" w:cstheme="majorBidi"/>
          <w:sz w:val="24"/>
          <w:szCs w:val="24"/>
        </w:rPr>
        <w:t>aw</w:t>
      </w:r>
      <w:r w:rsidRPr="008A1D1B">
        <w:rPr>
          <w:rFonts w:asciiTheme="majorBidi" w:hAnsiTheme="majorBidi" w:cstheme="majorBidi"/>
          <w:sz w:val="24"/>
          <w:szCs w:val="24"/>
        </w:rPr>
        <w:t>ful purposes</w:t>
      </w:r>
      <w:r w:rsidR="00122777" w:rsidRPr="008A1D1B">
        <w:rPr>
          <w:rFonts w:asciiTheme="majorBidi" w:hAnsiTheme="majorBidi" w:cstheme="majorBidi"/>
          <w:sz w:val="24"/>
          <w:szCs w:val="24"/>
        </w:rPr>
        <w:t>. This function of Zakat acts as an insurance mechanism, restoring the economic standing of individual who fallen into financial distress and allowing them to re-enter the economic cycle (</w:t>
      </w:r>
      <w:r w:rsidR="00866B61" w:rsidRPr="008A1D1B">
        <w:rPr>
          <w:rFonts w:asciiTheme="majorBidi" w:hAnsiTheme="majorBidi" w:cstheme="majorBidi"/>
          <w:sz w:val="24"/>
          <w:szCs w:val="24"/>
        </w:rPr>
        <w:t>Iqbal, 2018</w:t>
      </w:r>
      <w:r w:rsidR="001652F4">
        <w:rPr>
          <w:rFonts w:asciiTheme="majorBidi" w:hAnsiTheme="majorBidi" w:cstheme="majorBidi"/>
          <w:sz w:val="24"/>
          <w:szCs w:val="24"/>
        </w:rPr>
        <w:t>, p.50</w:t>
      </w:r>
      <w:r w:rsidR="00122777" w:rsidRPr="008A1D1B">
        <w:rPr>
          <w:rFonts w:asciiTheme="majorBidi" w:hAnsiTheme="majorBidi" w:cstheme="majorBidi"/>
          <w:sz w:val="24"/>
          <w:szCs w:val="24"/>
        </w:rPr>
        <w:t>).</w:t>
      </w:r>
    </w:p>
    <w:p w14:paraId="1BE4EE0B" w14:textId="76C9CD1B" w:rsidR="00122777" w:rsidRPr="008A1D1B" w:rsidRDefault="00122777" w:rsidP="000B5CAB">
      <w:pPr>
        <w:spacing w:line="360" w:lineRule="auto"/>
        <w:ind w:right="386"/>
        <w:jc w:val="both"/>
        <w:rPr>
          <w:rFonts w:asciiTheme="majorBidi" w:hAnsiTheme="majorBidi" w:cstheme="majorBidi"/>
          <w:sz w:val="24"/>
          <w:szCs w:val="24"/>
        </w:rPr>
      </w:pPr>
      <w:r w:rsidRPr="008A1D1B">
        <w:rPr>
          <w:rFonts w:asciiTheme="majorBidi" w:hAnsiTheme="majorBidi" w:cstheme="majorBidi"/>
          <w:sz w:val="24"/>
          <w:szCs w:val="24"/>
        </w:rPr>
        <w:t>This contrasts with the conventional tax system, which</w:t>
      </w:r>
      <w:r w:rsidR="007C54D0">
        <w:rPr>
          <w:rFonts w:asciiTheme="majorBidi" w:hAnsiTheme="majorBidi" w:cstheme="majorBidi"/>
          <w:sz w:val="24"/>
          <w:szCs w:val="24"/>
        </w:rPr>
        <w:t xml:space="preserve"> never</w:t>
      </w:r>
      <w:r w:rsidRPr="008A1D1B">
        <w:rPr>
          <w:rFonts w:asciiTheme="majorBidi" w:hAnsiTheme="majorBidi" w:cstheme="majorBidi"/>
          <w:sz w:val="24"/>
          <w:szCs w:val="24"/>
        </w:rPr>
        <w:t xml:space="preserve"> offer direct relief to individual debtors and many even exacerbate their plight through penalties.</w:t>
      </w:r>
    </w:p>
    <w:p w14:paraId="14CA6277" w14:textId="4260FF88" w:rsidR="00122777" w:rsidRPr="00D710EF" w:rsidRDefault="00122777" w:rsidP="000B5CAB">
      <w:pPr>
        <w:spacing w:line="360" w:lineRule="auto"/>
        <w:ind w:right="386"/>
        <w:jc w:val="both"/>
        <w:rPr>
          <w:rFonts w:asciiTheme="majorBidi" w:hAnsiTheme="majorBidi" w:cstheme="majorBidi"/>
          <w:b/>
          <w:bCs/>
          <w:sz w:val="28"/>
          <w:szCs w:val="28"/>
        </w:rPr>
      </w:pPr>
      <w:r w:rsidRPr="00D710EF">
        <w:rPr>
          <w:rFonts w:asciiTheme="majorBidi" w:hAnsiTheme="majorBidi" w:cstheme="majorBidi"/>
          <w:b/>
          <w:bCs/>
          <w:sz w:val="28"/>
          <w:szCs w:val="28"/>
        </w:rPr>
        <w:t>Conclusion</w:t>
      </w:r>
    </w:p>
    <w:p w14:paraId="248241D2" w14:textId="5493F0E7" w:rsidR="00122777" w:rsidRPr="008A1D1B" w:rsidRDefault="00122777" w:rsidP="000B5CAB">
      <w:pPr>
        <w:spacing w:line="360" w:lineRule="auto"/>
        <w:ind w:right="386" w:firstLine="720"/>
        <w:jc w:val="both"/>
        <w:rPr>
          <w:rFonts w:asciiTheme="majorBidi" w:hAnsiTheme="majorBidi" w:cstheme="majorBidi"/>
          <w:sz w:val="24"/>
          <w:szCs w:val="24"/>
        </w:rPr>
      </w:pPr>
      <w:r w:rsidRPr="008A1D1B">
        <w:rPr>
          <w:rFonts w:asciiTheme="majorBidi" w:hAnsiTheme="majorBidi" w:cstheme="majorBidi"/>
          <w:sz w:val="24"/>
          <w:szCs w:val="24"/>
        </w:rPr>
        <w:t xml:space="preserve">The analysis of this article reveals that Zakat-based system offers a comprehensive alternative to exploitative taxation. While taxation is often characterized </w:t>
      </w:r>
      <w:r w:rsidR="00672BBF" w:rsidRPr="008A1D1B">
        <w:rPr>
          <w:rFonts w:asciiTheme="majorBidi" w:hAnsiTheme="majorBidi" w:cstheme="majorBidi"/>
          <w:sz w:val="24"/>
          <w:szCs w:val="24"/>
        </w:rPr>
        <w:t>by its compulsory, man-made, and burdensome nature, Zakat is distinguished by its divine origin, spiritual motivation, and specific focus on social welfare and economic growth.</w:t>
      </w:r>
    </w:p>
    <w:p w14:paraId="3D1316DD" w14:textId="6D25C321" w:rsidR="005A01C7" w:rsidRPr="008A1D1B" w:rsidRDefault="00672BBF" w:rsidP="000B5CAB">
      <w:pPr>
        <w:spacing w:line="360" w:lineRule="auto"/>
        <w:ind w:right="386" w:firstLine="720"/>
        <w:jc w:val="both"/>
        <w:rPr>
          <w:rFonts w:asciiTheme="majorBidi" w:hAnsiTheme="majorBidi" w:cstheme="majorBidi"/>
          <w:sz w:val="24"/>
          <w:szCs w:val="24"/>
        </w:rPr>
      </w:pPr>
      <w:r w:rsidRPr="008A1D1B">
        <w:rPr>
          <w:rFonts w:asciiTheme="majorBidi" w:hAnsiTheme="majorBidi" w:cstheme="majorBidi"/>
          <w:sz w:val="24"/>
          <w:szCs w:val="24"/>
        </w:rPr>
        <w:t xml:space="preserve">The Zakat system promotes justice by redistribution the wealth from the rich to the poor, preventing the concentration of capital. It </w:t>
      </w:r>
      <w:r w:rsidR="005A01C7" w:rsidRPr="008A1D1B">
        <w:rPr>
          <w:rFonts w:asciiTheme="majorBidi" w:hAnsiTheme="majorBidi" w:cstheme="majorBidi"/>
          <w:sz w:val="24"/>
          <w:szCs w:val="24"/>
        </w:rPr>
        <w:t>fosters</w:t>
      </w:r>
      <w:r w:rsidRPr="008A1D1B">
        <w:rPr>
          <w:rFonts w:asciiTheme="majorBidi" w:hAnsiTheme="majorBidi" w:cstheme="majorBidi"/>
          <w:sz w:val="24"/>
          <w:szCs w:val="24"/>
        </w:rPr>
        <w:t xml:space="preserve"> economic growth by penalizing hoarding and encouraging the investment of idle funds, thereby stimulating production and consumption. Furthermore, it </w:t>
      </w:r>
      <w:r w:rsidR="005A01C7" w:rsidRPr="008A1D1B">
        <w:rPr>
          <w:rFonts w:asciiTheme="majorBidi" w:hAnsiTheme="majorBidi" w:cstheme="majorBidi"/>
          <w:sz w:val="24"/>
          <w:szCs w:val="24"/>
        </w:rPr>
        <w:t>ensures</w:t>
      </w:r>
      <w:r w:rsidRPr="008A1D1B">
        <w:rPr>
          <w:rFonts w:asciiTheme="majorBidi" w:hAnsiTheme="majorBidi" w:cstheme="majorBidi"/>
          <w:sz w:val="24"/>
          <w:szCs w:val="24"/>
        </w:rPr>
        <w:t xml:space="preserve"> welfare for all by addressing the root causes of poverty through the provision </w:t>
      </w:r>
      <w:r w:rsidR="005A01C7" w:rsidRPr="008A1D1B">
        <w:rPr>
          <w:rFonts w:asciiTheme="majorBidi" w:hAnsiTheme="majorBidi" w:cstheme="majorBidi"/>
          <w:sz w:val="24"/>
          <w:szCs w:val="24"/>
        </w:rPr>
        <w:t>of production tools, education, and debt relief.</w:t>
      </w:r>
    </w:p>
    <w:p w14:paraId="7A9ADC87" w14:textId="5A41FD80" w:rsidR="00B02E3C" w:rsidRPr="008A1D1B" w:rsidRDefault="00DB406C" w:rsidP="000B5CAB">
      <w:pPr>
        <w:spacing w:line="360" w:lineRule="auto"/>
        <w:ind w:right="386" w:firstLine="720"/>
        <w:jc w:val="both"/>
        <w:rPr>
          <w:rFonts w:asciiTheme="majorBidi" w:hAnsiTheme="majorBidi" w:cstheme="majorBidi"/>
          <w:sz w:val="24"/>
          <w:szCs w:val="24"/>
        </w:rPr>
      </w:pPr>
      <w:r w:rsidRPr="00DB406C">
        <w:rPr>
          <w:rFonts w:asciiTheme="majorBidi" w:hAnsiTheme="majorBidi" w:cstheme="majorBidi"/>
          <w:noProof/>
          <w:sz w:val="24"/>
          <w:szCs w:val="24"/>
        </w:rPr>
        <mc:AlternateContent>
          <mc:Choice Requires="wps">
            <w:drawing>
              <wp:anchor distT="45720" distB="45720" distL="114300" distR="114300" simplePos="0" relativeHeight="251659264" behindDoc="0" locked="0" layoutInCell="1" allowOverlap="1" wp14:anchorId="42D2EF78" wp14:editId="4DAD2B08">
                <wp:simplePos x="0" y="0"/>
                <wp:positionH relativeFrom="margin">
                  <wp:posOffset>438785</wp:posOffset>
                </wp:positionH>
                <wp:positionV relativeFrom="paragraph">
                  <wp:posOffset>2131695</wp:posOffset>
                </wp:positionV>
                <wp:extent cx="48260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0" cy="1404620"/>
                        </a:xfrm>
                        <a:prstGeom prst="rect">
                          <a:avLst/>
                        </a:prstGeom>
                        <a:noFill/>
                        <a:ln w="9525">
                          <a:noFill/>
                          <a:miter lim="800000"/>
                          <a:headEnd/>
                          <a:tailEnd/>
                        </a:ln>
                      </wps:spPr>
                      <wps:txbx>
                        <w:txbxContent>
                          <w:p w14:paraId="023A037A" w14:textId="79F0F085" w:rsidR="00DB406C" w:rsidRPr="000B5CAB" w:rsidRDefault="00DB406C" w:rsidP="00DB406C">
                            <w:pPr>
                              <w:spacing w:after="0"/>
                              <w:jc w:val="center"/>
                              <w:rPr>
                                <w:rFonts w:ascii="Arabic Typesetting" w:hAnsi="Arabic Typesetting" w:cs="Arabic Typesetting"/>
                                <w:b/>
                                <w:bCs/>
                                <w:sz w:val="36"/>
                                <w:szCs w:val="36"/>
                                <w:rtl/>
                              </w:rPr>
                            </w:pPr>
                            <w:r w:rsidRPr="000B5CAB">
                              <w:rPr>
                                <w:rFonts w:ascii="Arabic Typesetting" w:hAnsi="Arabic Typesetting" w:cs="Arabic Typesetting"/>
                                <w:b/>
                                <w:bCs/>
                                <w:sz w:val="36"/>
                                <w:szCs w:val="36"/>
                                <w:rtl/>
                              </w:rPr>
                              <w:t>تم بحمد الله</w:t>
                            </w:r>
                          </w:p>
                          <w:p w14:paraId="2B48136E" w14:textId="08AA1765" w:rsidR="00DB406C" w:rsidRPr="000B5CAB" w:rsidRDefault="00DB406C" w:rsidP="00DB406C">
                            <w:pPr>
                              <w:spacing w:after="0"/>
                              <w:jc w:val="center"/>
                              <w:rPr>
                                <w:rFonts w:ascii="Arabic Typesetting" w:hAnsi="Arabic Typesetting" w:cs="Arabic Typesetting"/>
                                <w:b/>
                                <w:bCs/>
                                <w:sz w:val="36"/>
                                <w:szCs w:val="36"/>
                                <w:rtl/>
                              </w:rPr>
                            </w:pPr>
                            <w:r w:rsidRPr="000B5CAB">
                              <w:rPr>
                                <w:rFonts w:ascii="Arabic Typesetting" w:hAnsi="Arabic Typesetting" w:cs="Arabic Typesetting"/>
                                <w:b/>
                                <w:bCs/>
                                <w:sz w:val="36"/>
                                <w:szCs w:val="36"/>
                                <w:rtl/>
                              </w:rPr>
                              <w:t>والله أعلم</w:t>
                            </w:r>
                          </w:p>
                          <w:p w14:paraId="00503C7C" w14:textId="2D9C747B" w:rsidR="00DB406C" w:rsidRPr="000B5CAB" w:rsidRDefault="00DB406C" w:rsidP="00DB406C">
                            <w:pPr>
                              <w:jc w:val="center"/>
                              <w:rPr>
                                <w:rFonts w:ascii="Arabic Typesetting" w:hAnsi="Arabic Typesetting" w:cs="Arabic Typesetting"/>
                                <w:b/>
                                <w:bCs/>
                                <w:sz w:val="36"/>
                                <w:szCs w:val="36"/>
                              </w:rPr>
                            </w:pPr>
                            <w:r w:rsidRPr="000B5CAB">
                              <w:rPr>
                                <w:rFonts w:ascii="Arabic Typesetting" w:hAnsi="Arabic Typesetting" w:cs="Arabic Typesetting"/>
                                <w:b/>
                                <w:bCs/>
                                <w:sz w:val="36"/>
                                <w:szCs w:val="36"/>
                                <w:rtl/>
                              </w:rPr>
                              <w:t>وصلى الله وسلم على نبينا محمد وعلى آله وصحبه أجمعين</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D2EF78" id="_x0000_s1027" type="#_x0000_t202" style="position:absolute;left:0;text-align:left;margin-left:34.55pt;margin-top:167.85pt;width:380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" filled="f" stroked="f">
                <v:textbox style="mso-fit-shape-to-text:t">
                  <w:txbxContent>
                    <w:p w14:paraId="023A037A" w14:textId="79F0F085" w:rsidR="00DB406C" w:rsidRPr="000B5CAB" w:rsidRDefault="00DB406C" w:rsidP="00DB406C">
                      <w:pPr>
                        <w:spacing w:after="0"/>
                        <w:jc w:val="center"/>
                        <w:rPr>
                          <w:rFonts w:ascii="Arabic Typesetting" w:hAnsi="Arabic Typesetting" w:cs="Arabic Typesetting"/>
                          <w:b/>
                          <w:bCs/>
                          <w:sz w:val="36"/>
                          <w:szCs w:val="36"/>
                          <w:rtl/>
                        </w:rPr>
                      </w:pPr>
                      <w:r w:rsidRPr="000B5CAB">
                        <w:rPr>
                          <w:rFonts w:ascii="Arabic Typesetting" w:hAnsi="Arabic Typesetting" w:cs="Arabic Typesetting"/>
                          <w:b/>
                          <w:bCs/>
                          <w:sz w:val="36"/>
                          <w:szCs w:val="36"/>
                          <w:rtl/>
                        </w:rPr>
                        <w:t>تم بحمد الله</w:t>
                      </w:r>
                    </w:p>
                    <w:p w14:paraId="2B48136E" w14:textId="08AA1765" w:rsidR="00DB406C" w:rsidRPr="000B5CAB" w:rsidRDefault="00DB406C" w:rsidP="00DB406C">
                      <w:pPr>
                        <w:spacing w:after="0"/>
                        <w:jc w:val="center"/>
                        <w:rPr>
                          <w:rFonts w:ascii="Arabic Typesetting" w:hAnsi="Arabic Typesetting" w:cs="Arabic Typesetting"/>
                          <w:b/>
                          <w:bCs/>
                          <w:sz w:val="36"/>
                          <w:szCs w:val="36"/>
                          <w:rtl/>
                        </w:rPr>
                      </w:pPr>
                      <w:r w:rsidRPr="000B5CAB">
                        <w:rPr>
                          <w:rFonts w:ascii="Arabic Typesetting" w:hAnsi="Arabic Typesetting" w:cs="Arabic Typesetting"/>
                          <w:b/>
                          <w:bCs/>
                          <w:sz w:val="36"/>
                          <w:szCs w:val="36"/>
                          <w:rtl/>
                        </w:rPr>
                        <w:t>والله أعلم</w:t>
                      </w:r>
                    </w:p>
                    <w:p w14:paraId="00503C7C" w14:textId="2D9C747B" w:rsidR="00DB406C" w:rsidRPr="000B5CAB" w:rsidRDefault="00DB406C" w:rsidP="00DB406C">
                      <w:pPr>
                        <w:jc w:val="center"/>
                        <w:rPr>
                          <w:rFonts w:ascii="Arabic Typesetting" w:hAnsi="Arabic Typesetting" w:cs="Arabic Typesetting"/>
                          <w:b/>
                          <w:bCs/>
                          <w:sz w:val="36"/>
                          <w:szCs w:val="36"/>
                        </w:rPr>
                      </w:pPr>
                      <w:r w:rsidRPr="000B5CAB">
                        <w:rPr>
                          <w:rFonts w:ascii="Arabic Typesetting" w:hAnsi="Arabic Typesetting" w:cs="Arabic Typesetting"/>
                          <w:b/>
                          <w:bCs/>
                          <w:sz w:val="36"/>
                          <w:szCs w:val="36"/>
                          <w:rtl/>
                        </w:rPr>
                        <w:t>وصلى الله وسلم على نبينا محمد وعلى آله وصحبه أجمعين</w:t>
                      </w:r>
                    </w:p>
                  </w:txbxContent>
                </v:textbox>
                <w10:wrap anchorx="margin"/>
              </v:shape>
            </w:pict>
          </mc:Fallback>
        </mc:AlternateContent>
      </w:r>
      <w:r w:rsidR="005A01C7" w:rsidRPr="008A1D1B">
        <w:rPr>
          <w:rFonts w:asciiTheme="majorBidi" w:hAnsiTheme="majorBidi" w:cstheme="majorBidi"/>
          <w:sz w:val="24"/>
          <w:szCs w:val="24"/>
        </w:rPr>
        <w:t>However, the realization of these benefits requires a shift from individual, voluntary practice to organized institutional management. As demonstrated by the case of Sudan, when Zakat is integrated into the state’s fiscal framework, it can significantly reduce the budgetary burden of social welfare. Therefore, ending exploitative taxation involves embracing the Zakat system not merely as a religious ritual, but as a robust fiscal and social policy capable of achieving sustainable development and justice for all.</w:t>
      </w:r>
      <w:r w:rsidR="00B02E3C" w:rsidRPr="008A1D1B">
        <w:rPr>
          <w:rFonts w:asciiTheme="majorBidi" w:hAnsiTheme="majorBidi" w:cstheme="majorBidi"/>
          <w:sz w:val="24"/>
          <w:szCs w:val="24"/>
        </w:rPr>
        <w:br w:type="page"/>
      </w:r>
    </w:p>
    <w:p w14:paraId="00AC5090" w14:textId="7AE95C6C" w:rsidR="005A01C7" w:rsidRPr="00D710EF" w:rsidRDefault="00B02E3C" w:rsidP="004B7EF7">
      <w:pPr>
        <w:spacing w:line="360" w:lineRule="auto"/>
        <w:ind w:right="386"/>
        <w:jc w:val="both"/>
        <w:rPr>
          <w:rFonts w:asciiTheme="majorBidi" w:hAnsiTheme="majorBidi" w:cstheme="majorBidi"/>
          <w:b/>
          <w:bCs/>
          <w:sz w:val="24"/>
          <w:szCs w:val="24"/>
        </w:rPr>
      </w:pPr>
      <w:r w:rsidRPr="00D710EF">
        <w:rPr>
          <w:rFonts w:asciiTheme="majorBidi" w:hAnsiTheme="majorBidi" w:cstheme="majorBidi"/>
          <w:b/>
          <w:bCs/>
          <w:sz w:val="24"/>
          <w:szCs w:val="24"/>
        </w:rPr>
        <w:lastRenderedPageBreak/>
        <w:t>Bibliography</w:t>
      </w:r>
    </w:p>
    <w:p w14:paraId="3ED17681" w14:textId="7B6B58F7" w:rsidR="00B02E3C" w:rsidRPr="008A1D1B" w:rsidRDefault="00B02E3C" w:rsidP="004B7EF7">
      <w:pPr>
        <w:spacing w:line="360" w:lineRule="auto"/>
        <w:ind w:left="720" w:right="386" w:hanging="720"/>
        <w:jc w:val="both"/>
        <w:rPr>
          <w:rFonts w:asciiTheme="majorBidi" w:hAnsiTheme="majorBidi" w:cstheme="majorBidi"/>
          <w:sz w:val="24"/>
          <w:szCs w:val="24"/>
        </w:rPr>
      </w:pPr>
      <w:bookmarkStart w:id="0" w:name="_Hlk217964083"/>
      <w:r w:rsidRPr="008A1D1B">
        <w:rPr>
          <w:rFonts w:asciiTheme="majorBidi" w:hAnsiTheme="majorBidi" w:cstheme="majorBidi"/>
          <w:sz w:val="24"/>
          <w:szCs w:val="24"/>
        </w:rPr>
        <w:t>Abd Al-samad Al-Adīb,(2025). Az-Zakāt wa At-Tanmiyah al-Iqtiṣādiyah,[zakat and economic development]. Ansanat al-Iqtiṣad,3(2) (Al-Adīb, 2025)</w:t>
      </w:r>
    </w:p>
    <w:p w14:paraId="046923BF" w14:textId="6604BEBB" w:rsidR="00B02E3C" w:rsidRPr="008A1D1B" w:rsidRDefault="008C183E" w:rsidP="004B7EF7">
      <w:pPr>
        <w:spacing w:line="360" w:lineRule="auto"/>
        <w:ind w:left="720" w:right="386" w:hanging="720"/>
        <w:jc w:val="both"/>
        <w:rPr>
          <w:rFonts w:asciiTheme="majorBidi" w:hAnsiTheme="majorBidi" w:cstheme="majorBidi"/>
          <w:sz w:val="24"/>
          <w:szCs w:val="24"/>
        </w:rPr>
      </w:pPr>
      <w:r w:rsidRPr="008A1D1B">
        <w:rPr>
          <w:rFonts w:asciiTheme="majorBidi" w:hAnsiTheme="majorBidi" w:cstheme="majorBidi"/>
          <w:sz w:val="24"/>
          <w:szCs w:val="24"/>
        </w:rPr>
        <w:t>Ammāwī, Khitām Ārif Hasan. (2010). Dawr Az-Zakāt fī At-Tanmiyah Al-Iqtiṣadiyah,[The role of Zakat in Economic Development]. Master's Thesis, An-Najah National University, Faculity of Graduate Studies, Plestine. (Ammāwī, 2010)</w:t>
      </w:r>
    </w:p>
    <w:p w14:paraId="27487469" w14:textId="0A4EF00A" w:rsidR="008C183E" w:rsidRPr="008A1D1B" w:rsidRDefault="008C183E" w:rsidP="004B7EF7">
      <w:pPr>
        <w:spacing w:line="360" w:lineRule="auto"/>
        <w:ind w:left="720" w:right="386" w:hanging="720"/>
        <w:jc w:val="both"/>
        <w:rPr>
          <w:rFonts w:asciiTheme="majorBidi" w:hAnsiTheme="majorBidi" w:cstheme="majorBidi"/>
          <w:sz w:val="24"/>
          <w:szCs w:val="24"/>
        </w:rPr>
      </w:pPr>
      <w:r w:rsidRPr="008A1D1B">
        <w:rPr>
          <w:rFonts w:asciiTheme="majorBidi" w:hAnsiTheme="majorBidi" w:cstheme="majorBidi"/>
          <w:sz w:val="24"/>
          <w:szCs w:val="24"/>
        </w:rPr>
        <w:t>Aishan, A. (2019). Dawr Az-Zakāt fī tanshīt Al-Istiṯhmār,[The role of Zakat in stimulating investment ], American Research Foundation, Istanb, Türkiye. (Aishan, 2019)</w:t>
      </w:r>
    </w:p>
    <w:p w14:paraId="3AE6338C" w14:textId="6A229442" w:rsidR="006134AE" w:rsidRPr="008A1D1B" w:rsidRDefault="006134AE" w:rsidP="004B7EF7">
      <w:pPr>
        <w:spacing w:line="360" w:lineRule="auto"/>
        <w:ind w:left="720" w:right="386" w:hanging="720"/>
        <w:jc w:val="both"/>
        <w:rPr>
          <w:rFonts w:asciiTheme="majorBidi" w:hAnsiTheme="majorBidi" w:cstheme="majorBidi"/>
          <w:sz w:val="24"/>
          <w:szCs w:val="24"/>
        </w:rPr>
      </w:pPr>
      <w:r w:rsidRPr="008A1D1B">
        <w:rPr>
          <w:rFonts w:asciiTheme="majorBidi" w:hAnsiTheme="majorBidi" w:cstheme="majorBidi"/>
          <w:sz w:val="24"/>
          <w:szCs w:val="24"/>
        </w:rPr>
        <w:t>Jabal, Shākir Hāamid Ali Hasan, (2023). Dawr Az-Zakāt fī al-amn al-dākhilī wal khārijī. [the role of Zakat in preserving internal and external security], Majallat al-Farāʾid fī al-buẖūth al-Islāmiyyah wa al-Arabiyyah, 44. (Jabal, 2023)</w:t>
      </w:r>
    </w:p>
    <w:p w14:paraId="46F74189" w14:textId="1CC5A1AC" w:rsidR="006134AE" w:rsidRPr="008A1D1B" w:rsidRDefault="007A4AD0" w:rsidP="004B7EF7">
      <w:pPr>
        <w:spacing w:line="360" w:lineRule="auto"/>
        <w:ind w:left="720" w:right="386" w:hanging="720"/>
        <w:jc w:val="both"/>
        <w:rPr>
          <w:rFonts w:asciiTheme="majorBidi" w:hAnsiTheme="majorBidi" w:cstheme="majorBidi"/>
          <w:sz w:val="24"/>
          <w:szCs w:val="24"/>
        </w:rPr>
      </w:pPr>
      <w:r w:rsidRPr="008A1D1B">
        <w:rPr>
          <w:rFonts w:asciiTheme="majorBidi" w:hAnsiTheme="majorBidi" w:cstheme="majorBidi"/>
          <w:sz w:val="24"/>
          <w:szCs w:val="24"/>
        </w:rPr>
        <w:t>Fākhir,Ali bin Ibrāhīm,(2019). Al-darībah waʿalāqatuhā bi-al-Zakāt:Dirāsah fī ahkām wa-al-athar[Taxation and its relationship with Zakat: A study of ruling and impact],International Zakat Organization. (Fākhar, 2019)</w:t>
      </w:r>
    </w:p>
    <w:p w14:paraId="2DAE5642" w14:textId="5E8BAA6B" w:rsidR="007A4AD0" w:rsidRPr="008A1D1B" w:rsidRDefault="007A4AD0" w:rsidP="004B7EF7">
      <w:pPr>
        <w:spacing w:line="360" w:lineRule="auto"/>
        <w:ind w:left="720" w:right="386" w:hanging="720"/>
        <w:jc w:val="both"/>
        <w:rPr>
          <w:rFonts w:asciiTheme="majorBidi" w:hAnsiTheme="majorBidi" w:cstheme="majorBidi"/>
          <w:sz w:val="24"/>
          <w:szCs w:val="24"/>
        </w:rPr>
      </w:pPr>
      <w:r w:rsidRPr="008A1D1B">
        <w:rPr>
          <w:rFonts w:asciiTheme="majorBidi" w:hAnsiTheme="majorBidi" w:cstheme="majorBidi"/>
          <w:sz w:val="24"/>
          <w:szCs w:val="24"/>
        </w:rPr>
        <w:t>Iqbal, Ahmad, (2018). Dawr Az-Zakāt wa-al-infaāq wa-al-Ṣadaqah fī majal al-tariyah wa-al-taʿlim: dirāsat ḥālah Muʾassasa al-Falāh li-al-Ṣundūq al-ijtmʿi (YSDF), Surabaya. [The role of Zakat, spending, and charity in education: A case study of Al-Flah social fund foundation (YSDF), Surabaya.], bachelor's thesis, University Darrusslam Gontor. (Iqbal, 2018)</w:t>
      </w:r>
    </w:p>
    <w:p w14:paraId="7F038619" w14:textId="2C2C52AF" w:rsidR="007A4AD0" w:rsidRPr="008A1D1B" w:rsidRDefault="007A4AD0" w:rsidP="004B7EF7">
      <w:pPr>
        <w:spacing w:line="360" w:lineRule="auto"/>
        <w:ind w:left="720" w:right="386" w:hanging="720"/>
        <w:jc w:val="both"/>
        <w:rPr>
          <w:rFonts w:asciiTheme="majorBidi" w:hAnsiTheme="majorBidi" w:cstheme="majorBidi"/>
          <w:sz w:val="24"/>
          <w:szCs w:val="24"/>
        </w:rPr>
      </w:pPr>
      <w:r w:rsidRPr="008A1D1B">
        <w:rPr>
          <w:rFonts w:asciiTheme="majorBidi" w:hAnsiTheme="majorBidi" w:cstheme="majorBidi"/>
          <w:sz w:val="24"/>
          <w:szCs w:val="24"/>
        </w:rPr>
        <w:t>Sanad, Abdu Ar-Razzāq Saʿīd Qāʾid, (2022). Al-Farq bayna al-Zakāt wa-al-darāʾib,[the difference bitween Zakat and taxes] proceeding of second inernationl scientific conference of the faculty ofthe shariah and law:Zakat in libya from a shariah and legal prepective, Al-Asmariyah University. (Sanad, 2022)</w:t>
      </w:r>
    </w:p>
    <w:p w14:paraId="271A964D" w14:textId="78759479" w:rsidR="00F92A72" w:rsidRPr="008A1D1B" w:rsidRDefault="00F92A72" w:rsidP="004B7EF7">
      <w:pPr>
        <w:spacing w:line="360" w:lineRule="auto"/>
        <w:ind w:left="720" w:right="386" w:hanging="720"/>
        <w:jc w:val="both"/>
        <w:rPr>
          <w:rFonts w:asciiTheme="majorBidi" w:hAnsiTheme="majorBidi" w:cstheme="majorBidi"/>
          <w:sz w:val="24"/>
          <w:szCs w:val="24"/>
        </w:rPr>
      </w:pPr>
      <w:r w:rsidRPr="008A1D1B">
        <w:rPr>
          <w:rFonts w:asciiTheme="majorBidi" w:hAnsiTheme="majorBidi" w:cstheme="majorBidi"/>
          <w:sz w:val="24"/>
          <w:szCs w:val="24"/>
        </w:rPr>
        <w:t>Būlṣibā, Asma &amp; Qunayfī, Hanān,(2023). Dawr al-Zakāt fī al-takhfīf min aʿbāʾ al-mīzāniyyah al ʿammahli-al-dawlah: dirāsahmuqarānah bayna Dīwān al-Zakāt al-Sūdānī wa-Ṣundūq al-Zakāh al-Jazāʾirī, [The role of zakat in reducing the burden on the public budget: A comparative study of the Sudanes Zakat Chamber and Algerian akat Fund]. Master's thesis, AbdelHafedh Boussouf University Center, Algeria. (Būlsibā &amp; Qubayfī, 2023)</w:t>
      </w:r>
    </w:p>
    <w:p w14:paraId="0E2635A5" w14:textId="05610DE5" w:rsidR="00B17150" w:rsidRPr="008A1D1B" w:rsidRDefault="00B17150" w:rsidP="004B7EF7">
      <w:pPr>
        <w:spacing w:line="360" w:lineRule="auto"/>
        <w:ind w:left="720" w:right="386" w:hanging="720"/>
        <w:jc w:val="both"/>
        <w:rPr>
          <w:rFonts w:asciiTheme="majorBidi" w:hAnsiTheme="majorBidi" w:cstheme="majorBidi"/>
          <w:sz w:val="24"/>
          <w:szCs w:val="24"/>
        </w:rPr>
      </w:pPr>
      <w:r w:rsidRPr="008A1D1B">
        <w:rPr>
          <w:rFonts w:asciiTheme="majorBidi" w:hAnsiTheme="majorBidi" w:cstheme="majorBidi"/>
          <w:sz w:val="24"/>
          <w:szCs w:val="24"/>
        </w:rPr>
        <w:lastRenderedPageBreak/>
        <w:t>Allāsh, Ahmad, (2006). Dawr al-Zakāt tahfīz tanashāt al-iqtiṣadi [the role of zakat in stimulating econimic activity], Majallat ʿulūm al-iqtiṣad wa-al-Taysīr wa-al-Tījārah, 10(2), (Allash, 2006)</w:t>
      </w:r>
    </w:p>
    <w:p w14:paraId="17001E7C" w14:textId="5F668CD8" w:rsidR="00B17150" w:rsidRPr="008A1D1B" w:rsidRDefault="00B17150" w:rsidP="004B7EF7">
      <w:pPr>
        <w:spacing w:line="360" w:lineRule="auto"/>
        <w:ind w:left="720" w:right="386" w:hanging="720"/>
        <w:jc w:val="both"/>
        <w:rPr>
          <w:rFonts w:asciiTheme="majorBidi" w:hAnsiTheme="majorBidi" w:cstheme="majorBidi"/>
          <w:sz w:val="24"/>
          <w:szCs w:val="24"/>
        </w:rPr>
      </w:pPr>
      <w:r w:rsidRPr="008A1D1B">
        <w:rPr>
          <w:rFonts w:asciiTheme="majorBidi" w:hAnsiTheme="majorBidi" w:cstheme="majorBidi"/>
          <w:sz w:val="24"/>
          <w:szCs w:val="24"/>
        </w:rPr>
        <w:t>Ṣīyām, Ahmad Zakariyyā, (2012), Dawr al-zakāt fī ṣināʿat tamwil al-mashariʿ al-saghīrah [The role of Zakat in financing small enterprises] Majallat al-Iqtisād wa-al-Tanmiyah al-Bashriyyah, 3(1). (Ṣīyām</w:t>
      </w:r>
      <w:r w:rsidR="00866B61" w:rsidRPr="008A1D1B">
        <w:rPr>
          <w:rFonts w:asciiTheme="majorBidi" w:hAnsiTheme="majorBidi" w:cstheme="majorBidi"/>
          <w:sz w:val="24"/>
          <w:szCs w:val="24"/>
        </w:rPr>
        <w:t>, 2012</w:t>
      </w:r>
      <w:r w:rsidRPr="008A1D1B">
        <w:rPr>
          <w:rFonts w:asciiTheme="majorBidi" w:hAnsiTheme="majorBidi" w:cstheme="majorBidi"/>
          <w:sz w:val="24"/>
          <w:szCs w:val="24"/>
        </w:rPr>
        <w:t>)</w:t>
      </w:r>
      <w:bookmarkEnd w:id="0"/>
    </w:p>
    <w:sectPr w:rsidR="00B17150" w:rsidRPr="008A1D1B" w:rsidSect="00BE07E5">
      <w:footerReference w:type="default" r:id="rId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C920C" w14:textId="77777777" w:rsidR="00C30682" w:rsidRDefault="00C30682" w:rsidP="00DB406C">
      <w:pPr>
        <w:spacing w:after="0" w:line="240" w:lineRule="auto"/>
      </w:pPr>
      <w:r>
        <w:separator/>
      </w:r>
    </w:p>
  </w:endnote>
  <w:endnote w:type="continuationSeparator" w:id="0">
    <w:p w14:paraId="2DB48638" w14:textId="77777777" w:rsidR="00C30682" w:rsidRDefault="00C30682" w:rsidP="00DB4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KFGQPC HAFS Uthmanic Script">
    <w:altName w:val="Arial"/>
    <w:panose1 w:val="02000000000000000000"/>
    <w:charset w:val="B2"/>
    <w:family w:val="auto"/>
    <w:pitch w:val="variable"/>
    <w:sig w:usb0="00002001" w:usb1="80000000" w:usb2="00000000" w:usb3="00000000" w:csb0="00000040"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FFD51" w14:textId="6C215BE6" w:rsidR="00DB406C" w:rsidRDefault="00DB406C" w:rsidP="00DB406C">
    <w:pPr>
      <w:pStyle w:val="Footer"/>
      <w:jc w:val="center"/>
    </w:pPr>
  </w:p>
  <w:p w14:paraId="724F66CB" w14:textId="77777777" w:rsidR="00DB406C" w:rsidRDefault="00DB40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F72C5" w14:textId="77777777" w:rsidR="00C30682" w:rsidRDefault="00C30682" w:rsidP="00DB406C">
      <w:pPr>
        <w:spacing w:after="0" w:line="240" w:lineRule="auto"/>
      </w:pPr>
      <w:r>
        <w:separator/>
      </w:r>
    </w:p>
  </w:footnote>
  <w:footnote w:type="continuationSeparator" w:id="0">
    <w:p w14:paraId="02AC7BFA" w14:textId="77777777" w:rsidR="00C30682" w:rsidRDefault="00C30682" w:rsidP="00DB40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D77"/>
    <w:multiLevelType w:val="hybridMultilevel"/>
    <w:tmpl w:val="1BD8B11C"/>
    <w:lvl w:ilvl="0" w:tplc="2FC0638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hideGrammatical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6B5"/>
    <w:rsid w:val="00001591"/>
    <w:rsid w:val="00012F44"/>
    <w:rsid w:val="00041786"/>
    <w:rsid w:val="0004567D"/>
    <w:rsid w:val="00052454"/>
    <w:rsid w:val="00052F40"/>
    <w:rsid w:val="00080A1B"/>
    <w:rsid w:val="0009605C"/>
    <w:rsid w:val="000B0F8C"/>
    <w:rsid w:val="000B5CAB"/>
    <w:rsid w:val="000B5D88"/>
    <w:rsid w:val="000C2129"/>
    <w:rsid w:val="000E035E"/>
    <w:rsid w:val="00103750"/>
    <w:rsid w:val="00122777"/>
    <w:rsid w:val="00122900"/>
    <w:rsid w:val="00144603"/>
    <w:rsid w:val="00146A22"/>
    <w:rsid w:val="00154EE9"/>
    <w:rsid w:val="001652F4"/>
    <w:rsid w:val="00190CD3"/>
    <w:rsid w:val="00193056"/>
    <w:rsid w:val="001A018E"/>
    <w:rsid w:val="001A4244"/>
    <w:rsid w:val="001A5B62"/>
    <w:rsid w:val="001D4859"/>
    <w:rsid w:val="001D4F6D"/>
    <w:rsid w:val="001F6B3E"/>
    <w:rsid w:val="00205A5E"/>
    <w:rsid w:val="00221543"/>
    <w:rsid w:val="002272AD"/>
    <w:rsid w:val="00241911"/>
    <w:rsid w:val="00263A4C"/>
    <w:rsid w:val="00274836"/>
    <w:rsid w:val="00274867"/>
    <w:rsid w:val="00290C22"/>
    <w:rsid w:val="002932F7"/>
    <w:rsid w:val="002B112E"/>
    <w:rsid w:val="002B3EF9"/>
    <w:rsid w:val="002B74A7"/>
    <w:rsid w:val="002C3B83"/>
    <w:rsid w:val="002D5146"/>
    <w:rsid w:val="003028F2"/>
    <w:rsid w:val="00312C8E"/>
    <w:rsid w:val="0032578A"/>
    <w:rsid w:val="0034287C"/>
    <w:rsid w:val="00347CD3"/>
    <w:rsid w:val="003531B3"/>
    <w:rsid w:val="003900F6"/>
    <w:rsid w:val="003C182E"/>
    <w:rsid w:val="003D2EC5"/>
    <w:rsid w:val="003D57DC"/>
    <w:rsid w:val="003E625F"/>
    <w:rsid w:val="003F0F38"/>
    <w:rsid w:val="00450D57"/>
    <w:rsid w:val="0045170F"/>
    <w:rsid w:val="004B307F"/>
    <w:rsid w:val="004B7EF7"/>
    <w:rsid w:val="004C0AE7"/>
    <w:rsid w:val="004C72FB"/>
    <w:rsid w:val="004D22B8"/>
    <w:rsid w:val="004D59A7"/>
    <w:rsid w:val="004D5BD4"/>
    <w:rsid w:val="004D6AB1"/>
    <w:rsid w:val="004D6BAF"/>
    <w:rsid w:val="004E43AD"/>
    <w:rsid w:val="00517379"/>
    <w:rsid w:val="0052020F"/>
    <w:rsid w:val="00550C15"/>
    <w:rsid w:val="005963C6"/>
    <w:rsid w:val="005A01C7"/>
    <w:rsid w:val="005C5409"/>
    <w:rsid w:val="005E4935"/>
    <w:rsid w:val="005F2CF3"/>
    <w:rsid w:val="005F3814"/>
    <w:rsid w:val="005F4B16"/>
    <w:rsid w:val="00607A16"/>
    <w:rsid w:val="006134AE"/>
    <w:rsid w:val="006273CD"/>
    <w:rsid w:val="0063054C"/>
    <w:rsid w:val="00633A15"/>
    <w:rsid w:val="00635A5E"/>
    <w:rsid w:val="006456B5"/>
    <w:rsid w:val="00655676"/>
    <w:rsid w:val="006679DD"/>
    <w:rsid w:val="00667AA8"/>
    <w:rsid w:val="00672BBF"/>
    <w:rsid w:val="00675294"/>
    <w:rsid w:val="00686AD8"/>
    <w:rsid w:val="006944AB"/>
    <w:rsid w:val="006D305D"/>
    <w:rsid w:val="006F269C"/>
    <w:rsid w:val="006F5742"/>
    <w:rsid w:val="006F576D"/>
    <w:rsid w:val="007122CE"/>
    <w:rsid w:val="00716732"/>
    <w:rsid w:val="0072331A"/>
    <w:rsid w:val="007A4AD0"/>
    <w:rsid w:val="007B0DD9"/>
    <w:rsid w:val="007B0E5C"/>
    <w:rsid w:val="007B57B1"/>
    <w:rsid w:val="007C54D0"/>
    <w:rsid w:val="007F3EE2"/>
    <w:rsid w:val="00803336"/>
    <w:rsid w:val="00821DD5"/>
    <w:rsid w:val="00866B61"/>
    <w:rsid w:val="008774B6"/>
    <w:rsid w:val="00885BC9"/>
    <w:rsid w:val="00892253"/>
    <w:rsid w:val="008A1D1B"/>
    <w:rsid w:val="008B078A"/>
    <w:rsid w:val="008C0442"/>
    <w:rsid w:val="008C183E"/>
    <w:rsid w:val="008C6522"/>
    <w:rsid w:val="00912E27"/>
    <w:rsid w:val="00917001"/>
    <w:rsid w:val="0092769F"/>
    <w:rsid w:val="009364E7"/>
    <w:rsid w:val="00960DAC"/>
    <w:rsid w:val="00960F46"/>
    <w:rsid w:val="00962838"/>
    <w:rsid w:val="00967080"/>
    <w:rsid w:val="009732A3"/>
    <w:rsid w:val="009A586A"/>
    <w:rsid w:val="009B5459"/>
    <w:rsid w:val="009B56B5"/>
    <w:rsid w:val="00A06A78"/>
    <w:rsid w:val="00A06C4B"/>
    <w:rsid w:val="00A72F10"/>
    <w:rsid w:val="00A81867"/>
    <w:rsid w:val="00A831C4"/>
    <w:rsid w:val="00AB553A"/>
    <w:rsid w:val="00AC35A9"/>
    <w:rsid w:val="00AC6B84"/>
    <w:rsid w:val="00B02E3C"/>
    <w:rsid w:val="00B17150"/>
    <w:rsid w:val="00B21B28"/>
    <w:rsid w:val="00B53C1C"/>
    <w:rsid w:val="00B5509E"/>
    <w:rsid w:val="00B64A13"/>
    <w:rsid w:val="00B865A8"/>
    <w:rsid w:val="00B901FF"/>
    <w:rsid w:val="00B93C15"/>
    <w:rsid w:val="00BB6FE2"/>
    <w:rsid w:val="00BD57A2"/>
    <w:rsid w:val="00BE07E5"/>
    <w:rsid w:val="00C00F88"/>
    <w:rsid w:val="00C13AD2"/>
    <w:rsid w:val="00C21916"/>
    <w:rsid w:val="00C30682"/>
    <w:rsid w:val="00C515E9"/>
    <w:rsid w:val="00C6660C"/>
    <w:rsid w:val="00C72DF8"/>
    <w:rsid w:val="00C83151"/>
    <w:rsid w:val="00C93969"/>
    <w:rsid w:val="00CA062D"/>
    <w:rsid w:val="00D02998"/>
    <w:rsid w:val="00D25A3D"/>
    <w:rsid w:val="00D25D80"/>
    <w:rsid w:val="00D6445A"/>
    <w:rsid w:val="00D648A8"/>
    <w:rsid w:val="00D66881"/>
    <w:rsid w:val="00D710EF"/>
    <w:rsid w:val="00D7584C"/>
    <w:rsid w:val="00D76FEC"/>
    <w:rsid w:val="00DA361C"/>
    <w:rsid w:val="00DA6E3E"/>
    <w:rsid w:val="00DB406C"/>
    <w:rsid w:val="00DF6864"/>
    <w:rsid w:val="00E2738C"/>
    <w:rsid w:val="00E51260"/>
    <w:rsid w:val="00E51FA7"/>
    <w:rsid w:val="00E53BAD"/>
    <w:rsid w:val="00E54A45"/>
    <w:rsid w:val="00E77BCD"/>
    <w:rsid w:val="00E830A6"/>
    <w:rsid w:val="00E8694B"/>
    <w:rsid w:val="00E87098"/>
    <w:rsid w:val="00EB4681"/>
    <w:rsid w:val="00F232E4"/>
    <w:rsid w:val="00F30F37"/>
    <w:rsid w:val="00F44492"/>
    <w:rsid w:val="00F71DFE"/>
    <w:rsid w:val="00F76CD3"/>
    <w:rsid w:val="00F92A72"/>
    <w:rsid w:val="00F97147"/>
    <w:rsid w:val="00FA7EF2"/>
    <w:rsid w:val="00FC1A72"/>
    <w:rsid w:val="00FE6F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49E5C"/>
  <w15:chartTrackingRefBased/>
  <w15:docId w15:val="{5733FA8B-EA19-4824-A2E8-D408DF5A5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4E7"/>
    <w:pPr>
      <w:ind w:left="720"/>
      <w:contextualSpacing/>
    </w:pPr>
  </w:style>
  <w:style w:type="paragraph" w:styleId="Header">
    <w:name w:val="header"/>
    <w:basedOn w:val="Normal"/>
    <w:link w:val="HeaderChar"/>
    <w:uiPriority w:val="99"/>
    <w:unhideWhenUsed/>
    <w:rsid w:val="00DB40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06C"/>
  </w:style>
  <w:style w:type="paragraph" w:styleId="Footer">
    <w:name w:val="footer"/>
    <w:basedOn w:val="Normal"/>
    <w:link w:val="FooterChar"/>
    <w:uiPriority w:val="99"/>
    <w:unhideWhenUsed/>
    <w:rsid w:val="00DB40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F7E42-D81A-41BC-B6C8-F2E4DC370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2215</Words>
  <Characters>12626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Osama Abdul Rasheed</dc:creator>
  <cp:keywords/>
  <dc:description/>
  <cp:lastModifiedBy>Osama Abdul Rasheed</cp:lastModifiedBy>
  <cp:revision>2</cp:revision>
  <cp:lastPrinted>2025-12-30T18:44:00Z</cp:lastPrinted>
  <dcterms:created xsi:type="dcterms:W3CDTF">2025-12-31T06:02:00Z</dcterms:created>
  <dcterms:modified xsi:type="dcterms:W3CDTF">2025-12-31T06:02:00Z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