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sz w:val="24"/>
          <w:szCs w:val="24"/>
        </w:rPr>
        <w:id w:val="-1480614038"/>
        <w:docPartObj>
          <w:docPartGallery w:val="Cover Pages"/>
          <w:docPartUnique/>
        </w:docPartObj>
      </w:sdtPr>
      <w:sdtEndPr>
        <w:rPr>
          <w:rFonts w:eastAsia="Times New Roman"/>
          <w:b/>
          <w:sz w:val="36"/>
          <w:szCs w:val="36"/>
        </w:rPr>
      </w:sdtEndPr>
      <w:sdtContent>
        <w:p w14:paraId="601F218D" w14:textId="20CDF8BC" w:rsidR="00257639" w:rsidRPr="00A0508C" w:rsidRDefault="00257639" w:rsidP="00A0508C">
          <w:pPr>
            <w:jc w:val="both"/>
            <w:rPr>
              <w:rFonts w:ascii="Times New Roman" w:hAnsi="Times New Roman" w:cs="Times New Roman"/>
              <w:sz w:val="24"/>
              <w:szCs w:val="24"/>
            </w:rPr>
          </w:pPr>
          <w:r w:rsidRPr="00A0508C">
            <w:rPr>
              <w:rFonts w:ascii="Times New Roman" w:hAnsi="Times New Roman" w:cs="Times New Roman"/>
              <w:noProof/>
              <w:sz w:val="24"/>
              <w:szCs w:val="24"/>
            </w:rPr>
            <mc:AlternateContent>
              <mc:Choice Requires="wpg">
                <w:drawing>
                  <wp:anchor distT="0" distB="0" distL="114300" distR="114300" simplePos="0" relativeHeight="251662336" behindDoc="0" locked="0" layoutInCell="1" allowOverlap="1" wp14:anchorId="25570CBE" wp14:editId="6BCCCF7C">
                    <wp:simplePos x="0" y="0"/>
                    <wp:positionH relativeFrom="margin">
                      <wp:align>center</wp:align>
                    </wp:positionH>
                    <wp:positionV relativeFrom="page">
                      <wp:posOffset>512445</wp:posOffset>
                    </wp:positionV>
                    <wp:extent cx="7315200" cy="1215391"/>
                    <wp:effectExtent l="0" t="0" r="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14269C6" id="Group 149" o:spid="_x0000_s1026" style="position:absolute;margin-left:0;margin-top:40.35pt;width:8in;height:95.7pt;z-index:251662336;mso-width-percent:941;mso-height-percent:121;mso-position-horizontal:center;mso-position-horizontal-relative:margin;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margin" anchory="page"/>
                  </v:group>
                </w:pict>
              </mc:Fallback>
            </mc:AlternateContent>
          </w:r>
          <w:r w:rsidRPr="00A0508C">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41B4B43" wp14:editId="46230BE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28AA8BFA" w14:textId="7A423093" w:rsidR="00257639" w:rsidRDefault="00A0508C">
                                    <w:pPr>
                                      <w:pStyle w:val="NoSpacing"/>
                                      <w:jc w:val="right"/>
                                      <w:rPr>
                                        <w:color w:val="595959" w:themeColor="text1" w:themeTint="A6"/>
                                        <w:sz w:val="28"/>
                                        <w:szCs w:val="28"/>
                                      </w:rPr>
                                    </w:pPr>
                                    <w:r>
                                      <w:rPr>
                                        <w:color w:val="595959" w:themeColor="text1" w:themeTint="A6"/>
                                        <w:sz w:val="28"/>
                                        <w:szCs w:val="28"/>
                                      </w:rPr>
                                      <w:t>Mahnoor Ahmed</w:t>
                                    </w:r>
                                  </w:p>
                                </w:sdtContent>
                              </w:sdt>
                              <w:p w14:paraId="31C8D0DC" w14:textId="61C6539F" w:rsidR="00257639" w:rsidRDefault="00CF2C15">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A0508C">
                                      <w:rPr>
                                        <w:color w:val="595959" w:themeColor="text1" w:themeTint="A6"/>
                                        <w:sz w:val="18"/>
                                        <w:szCs w:val="18"/>
                                      </w:rPr>
                                      <w:t>010630MSECOS25@STUDENT.IIU.EDU.PK</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41B4B43" id="_x0000_t202" coordsize="21600,21600" o:spt="202" path="m,l,21600r21600,l21600,xe">
                    <v:stroke joinstyle="miter"/>
                    <v:path gradientshapeok="t" o:connecttype="rect"/>
                  </v:shapetype>
                  <v:shape id="Text Box 152" o:spid="_x0000_s1026"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28AA8BFA" w14:textId="7A423093" w:rsidR="00257639" w:rsidRDefault="00A0508C">
                              <w:pPr>
                                <w:pStyle w:val="NoSpacing"/>
                                <w:jc w:val="right"/>
                                <w:rPr>
                                  <w:color w:val="595959" w:themeColor="text1" w:themeTint="A6"/>
                                  <w:sz w:val="28"/>
                                  <w:szCs w:val="28"/>
                                </w:rPr>
                              </w:pPr>
                              <w:r>
                                <w:rPr>
                                  <w:color w:val="595959" w:themeColor="text1" w:themeTint="A6"/>
                                  <w:sz w:val="28"/>
                                  <w:szCs w:val="28"/>
                                </w:rPr>
                                <w:t>Mahnoor Ahmed</w:t>
                              </w:r>
                            </w:p>
                          </w:sdtContent>
                        </w:sdt>
                        <w:p w14:paraId="31C8D0DC" w14:textId="61C6539F" w:rsidR="00257639" w:rsidRDefault="00E23713">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A0508C">
                                <w:rPr>
                                  <w:color w:val="595959" w:themeColor="text1" w:themeTint="A6"/>
                                  <w:sz w:val="18"/>
                                  <w:szCs w:val="18"/>
                                </w:rPr>
                                <w:t>010630MSECOS25@STUDENT.IIU.EDU.PK</w:t>
                              </w:r>
                            </w:sdtContent>
                          </w:sdt>
                        </w:p>
                      </w:txbxContent>
                    </v:textbox>
                    <w10:wrap type="square" anchorx="page" anchory="page"/>
                  </v:shape>
                </w:pict>
              </mc:Fallback>
            </mc:AlternateContent>
          </w:r>
          <w:r w:rsidRPr="00A0508C">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D8D6C70" wp14:editId="18CC0497">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805A70" w14:textId="4CCA2B2D" w:rsidR="00257639" w:rsidRDefault="00CF2C15">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57639">
                                      <w:rPr>
                                        <w:caps/>
                                        <w:color w:val="5B9BD5" w:themeColor="accent1"/>
                                        <w:sz w:val="64"/>
                                        <w:szCs w:val="64"/>
                                      </w:rPr>
                                      <w:t>ending exploitative taxation</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031A470B" w14:textId="52824920" w:rsidR="00257639" w:rsidRDefault="00257639">
                                    <w:pPr>
                                      <w:jc w:val="right"/>
                                      <w:rPr>
                                        <w:smallCaps/>
                                        <w:color w:val="404040" w:themeColor="text1" w:themeTint="BF"/>
                                        <w:sz w:val="36"/>
                                        <w:szCs w:val="36"/>
                                      </w:rPr>
                                    </w:pPr>
                                    <w:r>
                                      <w:rPr>
                                        <w:color w:val="404040" w:themeColor="text1" w:themeTint="BF"/>
                                        <w:sz w:val="36"/>
                                        <w:szCs w:val="36"/>
                                      </w:rPr>
                                      <w:t>A Zakat-Based</w:t>
                                    </w:r>
                                    <w:r w:rsidR="00A0508C">
                                      <w:rPr>
                                        <w:color w:val="404040" w:themeColor="text1" w:themeTint="BF"/>
                                        <w:sz w:val="36"/>
                                        <w:szCs w:val="36"/>
                                      </w:rPr>
                                      <w:t xml:space="preserve"> System for Justice, Economic Growth, and Welfare for All.</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D8D6C70" id="Text Box 154" o:spid="_x0000_s1027" type="#_x0000_t202" style="position:absolute;left:0;text-align:left;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14:paraId="1C805A70" w14:textId="4CCA2B2D" w:rsidR="00257639" w:rsidRDefault="00E23713">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57639">
                                <w:rPr>
                                  <w:caps/>
                                  <w:color w:val="5B9BD5" w:themeColor="accent1"/>
                                  <w:sz w:val="64"/>
                                  <w:szCs w:val="64"/>
                                </w:rPr>
                                <w:t>ending exploitative taxation</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031A470B" w14:textId="52824920" w:rsidR="00257639" w:rsidRDefault="00257639">
                              <w:pPr>
                                <w:jc w:val="right"/>
                                <w:rPr>
                                  <w:smallCaps/>
                                  <w:color w:val="404040" w:themeColor="text1" w:themeTint="BF"/>
                                  <w:sz w:val="36"/>
                                  <w:szCs w:val="36"/>
                                </w:rPr>
                              </w:pPr>
                              <w:r>
                                <w:rPr>
                                  <w:color w:val="404040" w:themeColor="text1" w:themeTint="BF"/>
                                  <w:sz w:val="36"/>
                                  <w:szCs w:val="36"/>
                                </w:rPr>
                                <w:t>A Zakat-Based</w:t>
                              </w:r>
                              <w:r w:rsidR="00A0508C">
                                <w:rPr>
                                  <w:color w:val="404040" w:themeColor="text1" w:themeTint="BF"/>
                                  <w:sz w:val="36"/>
                                  <w:szCs w:val="36"/>
                                </w:rPr>
                                <w:t xml:space="preserve"> System for Justice, Economic Growth, and Welfare for All.</w:t>
                              </w:r>
                            </w:p>
                          </w:sdtContent>
                        </w:sdt>
                      </w:txbxContent>
                    </v:textbox>
                    <w10:wrap type="square" anchorx="page" anchory="page"/>
                  </v:shape>
                </w:pict>
              </mc:Fallback>
            </mc:AlternateContent>
          </w:r>
        </w:p>
        <w:p w14:paraId="799D7551" w14:textId="37A22F18" w:rsidR="00257639" w:rsidRDefault="00257639">
          <w:pPr>
            <w:rPr>
              <w:rFonts w:ascii="Times New Roman" w:eastAsia="Times New Roman" w:hAnsi="Times New Roman" w:cs="Times New Roman"/>
              <w:b/>
              <w:spacing w:val="-10"/>
              <w:kern w:val="28"/>
              <w:sz w:val="36"/>
              <w:szCs w:val="36"/>
            </w:rPr>
          </w:pPr>
          <w:r>
            <w:rPr>
              <w:rFonts w:ascii="Times New Roman" w:eastAsia="Times New Roman" w:hAnsi="Times New Roman" w:cs="Times New Roman"/>
              <w:b/>
              <w:sz w:val="36"/>
              <w:szCs w:val="36"/>
            </w:rPr>
            <w:br w:type="page"/>
          </w:r>
        </w:p>
      </w:sdtContent>
    </w:sdt>
    <w:p w14:paraId="037E6A87" w14:textId="26ADEE58" w:rsidR="0033328B" w:rsidRPr="002B4D74" w:rsidRDefault="00BE42BA" w:rsidP="002B4D74">
      <w:pPr>
        <w:pStyle w:val="Title"/>
        <w:jc w:val="both"/>
        <w:rPr>
          <w:rFonts w:ascii="Times New Roman" w:eastAsia="Times New Roman" w:hAnsi="Times New Roman" w:cs="Times New Roman"/>
          <w:b/>
          <w:sz w:val="36"/>
          <w:szCs w:val="36"/>
        </w:rPr>
      </w:pPr>
      <w:r w:rsidRPr="002B4D74">
        <w:rPr>
          <w:rFonts w:ascii="Times New Roman" w:eastAsia="Times New Roman" w:hAnsi="Times New Roman" w:cs="Times New Roman"/>
          <w:b/>
          <w:sz w:val="36"/>
          <w:szCs w:val="36"/>
        </w:rPr>
        <w:lastRenderedPageBreak/>
        <w:t>ARTICLE:</w:t>
      </w:r>
    </w:p>
    <w:p w14:paraId="0B2A11BF" w14:textId="53BEA63C" w:rsidR="002B4D74" w:rsidRDefault="005E5A4E" w:rsidP="002B4D74">
      <w:pPr>
        <w:pStyle w:val="Title"/>
        <w:jc w:val="both"/>
        <w:rPr>
          <w:rFonts w:ascii="Times New Roman" w:eastAsia="Times New Roman" w:hAnsi="Times New Roman" w:cs="Times New Roman"/>
          <w:b/>
          <w:sz w:val="32"/>
          <w:szCs w:val="32"/>
        </w:rPr>
      </w:pPr>
      <w:r w:rsidRPr="002B4D74">
        <w:rPr>
          <w:rFonts w:ascii="Times New Roman" w:eastAsia="Times New Roman" w:hAnsi="Times New Roman" w:cs="Times New Roman"/>
          <w:b/>
          <w:sz w:val="32"/>
          <w:szCs w:val="32"/>
        </w:rPr>
        <w:t>Ending Exploitative Taxation</w:t>
      </w:r>
      <w:r w:rsidR="0033328B" w:rsidRPr="002B4D74">
        <w:rPr>
          <w:rFonts w:ascii="Times New Roman" w:eastAsia="Times New Roman" w:hAnsi="Times New Roman" w:cs="Times New Roman"/>
          <w:b/>
          <w:sz w:val="32"/>
          <w:szCs w:val="32"/>
        </w:rPr>
        <w:t>, A Zakat</w:t>
      </w:r>
      <w:r w:rsidR="002B4D74">
        <w:rPr>
          <w:rFonts w:ascii="Times New Roman" w:eastAsia="Times New Roman" w:hAnsi="Times New Roman" w:cs="Times New Roman"/>
          <w:b/>
          <w:sz w:val="32"/>
          <w:szCs w:val="32"/>
        </w:rPr>
        <w:t>-</w:t>
      </w:r>
      <w:r w:rsidR="0033328B" w:rsidRPr="002B4D74">
        <w:rPr>
          <w:rFonts w:ascii="Times New Roman" w:eastAsia="Times New Roman" w:hAnsi="Times New Roman" w:cs="Times New Roman"/>
          <w:b/>
          <w:sz w:val="32"/>
          <w:szCs w:val="32"/>
        </w:rPr>
        <w:t>Based System for Justice, Economic Growth, and Welfare for Al</w:t>
      </w:r>
      <w:r w:rsidR="002B4D74">
        <w:rPr>
          <w:rFonts w:ascii="Times New Roman" w:eastAsia="Times New Roman" w:hAnsi="Times New Roman" w:cs="Times New Roman"/>
          <w:b/>
          <w:sz w:val="32"/>
          <w:szCs w:val="32"/>
        </w:rPr>
        <w:t xml:space="preserve">l  </w:t>
      </w:r>
    </w:p>
    <w:p w14:paraId="53FC26C2" w14:textId="77777777" w:rsidR="002B4D74" w:rsidRPr="002B4D74" w:rsidRDefault="002B4D74" w:rsidP="002B4D74"/>
    <w:p w14:paraId="02C3266C" w14:textId="0B659F2E" w:rsidR="00C97EC1" w:rsidRPr="002B4D74" w:rsidRDefault="00A32B9B" w:rsidP="00C75C8F">
      <w:pPr>
        <w:pStyle w:val="Title"/>
        <w:numPr>
          <w:ilvl w:val="0"/>
          <w:numId w:val="29"/>
        </w:numPr>
        <w:jc w:val="both"/>
        <w:rPr>
          <w:rFonts w:ascii="Times New Roman" w:eastAsia="Times New Roman" w:hAnsi="Times New Roman" w:cs="Times New Roman"/>
          <w:b/>
          <w:sz w:val="32"/>
          <w:szCs w:val="32"/>
        </w:rPr>
      </w:pPr>
      <w:r w:rsidRPr="002B4D74">
        <w:rPr>
          <w:rFonts w:ascii="Times New Roman" w:eastAsia="Times New Roman" w:hAnsi="Times New Roman" w:cs="Times New Roman"/>
          <w:b/>
          <w:spacing w:val="1"/>
          <w:sz w:val="28"/>
          <w:szCs w:val="28"/>
        </w:rPr>
        <w:t>Introduction:</w:t>
      </w:r>
    </w:p>
    <w:p w14:paraId="6C45437C" w14:textId="77777777" w:rsidR="00C75C8F" w:rsidRDefault="00C97EC1" w:rsidP="00C75C8F">
      <w:pPr>
        <w:spacing w:before="100" w:beforeAutospacing="1" w:after="100" w:afterAutospacing="1" w:line="240" w:lineRule="auto"/>
        <w:jc w:val="both"/>
        <w:rPr>
          <w:rFonts w:ascii="Times New Roman" w:eastAsia="Times New Roman" w:hAnsi="Times New Roman" w:cs="Times New Roman"/>
          <w:spacing w:val="1"/>
          <w:sz w:val="24"/>
          <w:szCs w:val="24"/>
        </w:rPr>
      </w:pPr>
      <w:r w:rsidRPr="004D52E7">
        <w:rPr>
          <w:rFonts w:ascii="Times New Roman" w:eastAsia="Times New Roman" w:hAnsi="Times New Roman" w:cs="Times New Roman"/>
          <w:spacing w:val="1"/>
          <w:sz w:val="24"/>
          <w:szCs w:val="24"/>
        </w:rPr>
        <w:t>Ending exploitative taxation through a zakat-based system in Pakistan offers a promising avenue for justice, economic growth, and welfare for all. Zakat, an obligatory Islamic form of wealth redistribution, is a potent mechanism that if properly harnessed, could address poverty and economic inequality in Pakistan while fostering sustained economic development. Despite its large potential, Pakistan’s current zakat system remains underutilized and faces challenges related to collection efficiency, transparency, and distribution management. This article explores these challenges, reviews relevant research, and proposes a zakat-centric taxation framework aligned with Islamic principles to ensure justice, promote growth, and welfare.</w:t>
      </w:r>
    </w:p>
    <w:p w14:paraId="56B28534" w14:textId="1B000ED2" w:rsidR="00C97EC1" w:rsidRPr="00C75C8F" w:rsidRDefault="00C97EC1" w:rsidP="00C75C8F">
      <w:pPr>
        <w:pStyle w:val="ListParagraph"/>
        <w:numPr>
          <w:ilvl w:val="0"/>
          <w:numId w:val="29"/>
        </w:numPr>
        <w:rPr>
          <w:rFonts w:ascii="Times New Roman" w:hAnsi="Times New Roman" w:cs="Times New Roman"/>
          <w:b/>
          <w:bCs/>
          <w:sz w:val="28"/>
          <w:szCs w:val="28"/>
        </w:rPr>
      </w:pPr>
      <w:r w:rsidRPr="00C75C8F">
        <w:rPr>
          <w:rFonts w:ascii="Times New Roman" w:hAnsi="Times New Roman" w:cs="Times New Roman"/>
          <w:b/>
          <w:bCs/>
          <w:sz w:val="28"/>
          <w:szCs w:val="28"/>
        </w:rPr>
        <w:t>Overview of Zakat in Pakistan’s Economic Context</w:t>
      </w:r>
      <w:r w:rsidR="0037164B" w:rsidRPr="00C75C8F">
        <w:rPr>
          <w:rFonts w:ascii="Times New Roman" w:hAnsi="Times New Roman" w:cs="Times New Roman"/>
          <w:b/>
          <w:bCs/>
          <w:sz w:val="28"/>
          <w:szCs w:val="28"/>
        </w:rPr>
        <w:t>:</w:t>
      </w:r>
    </w:p>
    <w:p w14:paraId="19AD0697" w14:textId="77777777" w:rsidR="00C97EC1" w:rsidRPr="002B4D74" w:rsidRDefault="00C97EC1" w:rsidP="004D52E7">
      <w:p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spacing w:val="1"/>
          <w:sz w:val="24"/>
          <w:szCs w:val="24"/>
        </w:rPr>
        <w:t xml:space="preserve">Zakat is one of Islam’s five pillars, mandating Muslims to contribute 2.5% of their wealth annually once it </w:t>
      </w:r>
      <w:r w:rsidR="0033328B" w:rsidRPr="002B4D74">
        <w:rPr>
          <w:rFonts w:ascii="Times New Roman" w:eastAsia="Times New Roman" w:hAnsi="Times New Roman" w:cs="Times New Roman"/>
          <w:spacing w:val="1"/>
          <w:sz w:val="24"/>
          <w:szCs w:val="24"/>
        </w:rPr>
        <w:t xml:space="preserve">exceeds a specified threshold </w:t>
      </w:r>
      <w:r w:rsidRPr="002B4D74">
        <w:rPr>
          <w:rFonts w:ascii="Times New Roman" w:eastAsia="Times New Roman" w:hAnsi="Times New Roman" w:cs="Times New Roman"/>
          <w:spacing w:val="1"/>
          <w:sz w:val="24"/>
          <w:szCs w:val="24"/>
        </w:rPr>
        <w:t>to designated categories of needy recipients, including the poor, the indebted, and travelers among others. Pakistan, with 96% of its population Muslim, holds vast unrealized potential for zakat collection and redistribution. Estimates suggest that zakat potential in Pakistan could be as high as 4% of GDP (about Rs</w:t>
      </w:r>
      <w:r w:rsidR="0033328B" w:rsidRPr="002B4D74">
        <w:rPr>
          <w:rFonts w:ascii="Times New Roman" w:eastAsia="Times New Roman" w:hAnsi="Times New Roman" w:cs="Times New Roman"/>
          <w:spacing w:val="1"/>
          <w:sz w:val="24"/>
          <w:szCs w:val="24"/>
        </w:rPr>
        <w:t xml:space="preserve">. </w:t>
      </w:r>
      <w:r w:rsidRPr="002B4D74">
        <w:rPr>
          <w:rFonts w:ascii="Times New Roman" w:eastAsia="Times New Roman" w:hAnsi="Times New Roman" w:cs="Times New Roman"/>
          <w:spacing w:val="1"/>
          <w:sz w:val="24"/>
          <w:szCs w:val="24"/>
        </w:rPr>
        <w:t>2,</w:t>
      </w:r>
      <w:r w:rsidR="0033328B" w:rsidRPr="002B4D74">
        <w:rPr>
          <w:rFonts w:ascii="Times New Roman" w:eastAsia="Times New Roman" w:hAnsi="Times New Roman" w:cs="Times New Roman"/>
          <w:spacing w:val="1"/>
          <w:sz w:val="24"/>
          <w:szCs w:val="24"/>
        </w:rPr>
        <w:t xml:space="preserve">743 </w:t>
      </w:r>
      <w:r w:rsidRPr="002B4D74">
        <w:rPr>
          <w:rFonts w:ascii="Times New Roman" w:eastAsia="Times New Roman" w:hAnsi="Times New Roman" w:cs="Times New Roman"/>
          <w:spacing w:val="1"/>
          <w:sz w:val="24"/>
          <w:szCs w:val="24"/>
        </w:rPr>
        <w:t>billion annually), a sum that reportedly surpasses 28.6% of Pakistan’s government budget for 2022-23. Such resources could substantially alleviate poverty, which affected more than 37% of Pakistan’s population in 202</w:t>
      </w:r>
      <w:r w:rsidR="005E5A4E" w:rsidRPr="002B4D74">
        <w:rPr>
          <w:rFonts w:ascii="Times New Roman" w:eastAsia="Times New Roman" w:hAnsi="Times New Roman" w:cs="Times New Roman"/>
          <w:spacing w:val="1"/>
          <w:sz w:val="24"/>
          <w:szCs w:val="24"/>
        </w:rPr>
        <w:t>3 according to World Bank data.</w:t>
      </w:r>
    </w:p>
    <w:p w14:paraId="51DE2C91" w14:textId="5360850D" w:rsidR="004D52E7" w:rsidRPr="004D52E7" w:rsidRDefault="00C97EC1" w:rsidP="004D52E7">
      <w:pPr>
        <w:spacing w:before="100" w:beforeAutospacing="1" w:after="100" w:afterAutospacing="1" w:line="240" w:lineRule="auto"/>
        <w:jc w:val="both"/>
        <w:rPr>
          <w:rFonts w:ascii="Times New Roman" w:eastAsia="Times New Roman" w:hAnsi="Times New Roman" w:cs="Times New Roman"/>
          <w:spacing w:val="1"/>
          <w:sz w:val="28"/>
          <w:szCs w:val="28"/>
        </w:rPr>
      </w:pPr>
      <w:r w:rsidRPr="002B4D74">
        <w:rPr>
          <w:rFonts w:ascii="Times New Roman" w:eastAsia="Times New Roman" w:hAnsi="Times New Roman" w:cs="Times New Roman"/>
          <w:spacing w:val="1"/>
          <w:sz w:val="24"/>
          <w:szCs w:val="24"/>
        </w:rPr>
        <w:t xml:space="preserve">Formally, zakat is collected mainly through deductions from bank accounts at the start of Ramadan each year, governed by the Zakat and </w:t>
      </w:r>
      <w:proofErr w:type="spellStart"/>
      <w:r w:rsidRPr="002B4D74">
        <w:rPr>
          <w:rFonts w:ascii="Times New Roman" w:eastAsia="Times New Roman" w:hAnsi="Times New Roman" w:cs="Times New Roman"/>
          <w:spacing w:val="1"/>
          <w:sz w:val="24"/>
          <w:szCs w:val="24"/>
        </w:rPr>
        <w:t>Ushr</w:t>
      </w:r>
      <w:proofErr w:type="spellEnd"/>
      <w:r w:rsidRPr="002B4D74">
        <w:rPr>
          <w:rFonts w:ascii="Times New Roman" w:eastAsia="Times New Roman" w:hAnsi="Times New Roman" w:cs="Times New Roman"/>
          <w:spacing w:val="1"/>
          <w:sz w:val="24"/>
          <w:szCs w:val="24"/>
        </w:rPr>
        <w:t xml:space="preserve"> Ordinance of 1980 and subsequent provincial administration since the 2010 18th Amendment to the Constitution. The system operates through layers of committees at central, provincial, district, and local levels under the Ministry of Religious Affairs. Informally, NGOs and charitable organizations also collect zakat, often favored</w:t>
      </w:r>
      <w:r w:rsidR="0033328B" w:rsidRPr="002B4D74">
        <w:rPr>
          <w:rFonts w:ascii="Times New Roman" w:eastAsia="Times New Roman" w:hAnsi="Times New Roman" w:cs="Times New Roman"/>
          <w:spacing w:val="1"/>
          <w:sz w:val="24"/>
          <w:szCs w:val="24"/>
        </w:rPr>
        <w:t xml:space="preserve"> by the public for their Sharia</w:t>
      </w:r>
      <w:r w:rsidRPr="002B4D74">
        <w:rPr>
          <w:rFonts w:ascii="Times New Roman" w:eastAsia="Times New Roman" w:hAnsi="Times New Roman" w:cs="Times New Roman"/>
          <w:spacing w:val="1"/>
          <w:sz w:val="24"/>
          <w:szCs w:val="24"/>
        </w:rPr>
        <w:t>-compliant di</w:t>
      </w:r>
      <w:r w:rsidR="005E5A4E" w:rsidRPr="002B4D74">
        <w:rPr>
          <w:rFonts w:ascii="Times New Roman" w:eastAsia="Times New Roman" w:hAnsi="Times New Roman" w:cs="Times New Roman"/>
          <w:spacing w:val="1"/>
          <w:sz w:val="24"/>
          <w:szCs w:val="24"/>
        </w:rPr>
        <w:t>stribution channels</w:t>
      </w:r>
      <w:r w:rsidR="005E5A4E" w:rsidRPr="005E5A4E">
        <w:rPr>
          <w:rFonts w:ascii="Times New Roman" w:eastAsia="Times New Roman" w:hAnsi="Times New Roman" w:cs="Times New Roman"/>
          <w:spacing w:val="1"/>
          <w:sz w:val="28"/>
          <w:szCs w:val="28"/>
        </w:rPr>
        <w:t>.</w:t>
      </w:r>
      <w:r w:rsidR="004D52E7">
        <w:rPr>
          <w:rFonts w:ascii="Times New Roman" w:eastAsia="Times New Roman" w:hAnsi="Times New Roman" w:cs="Times New Roman"/>
          <w:spacing w:val="1"/>
          <w:sz w:val="28"/>
          <w:szCs w:val="28"/>
        </w:rPr>
        <w:t xml:space="preserve">                                                   </w:t>
      </w:r>
    </w:p>
    <w:p w14:paraId="19749D1A" w14:textId="230354EF" w:rsidR="00C97EC1" w:rsidRPr="00C75C8F" w:rsidRDefault="00C97EC1" w:rsidP="00C75C8F">
      <w:pPr>
        <w:pStyle w:val="ListParagraph"/>
        <w:numPr>
          <w:ilvl w:val="0"/>
          <w:numId w:val="29"/>
        </w:numPr>
        <w:spacing w:before="100" w:beforeAutospacing="1" w:after="100" w:afterAutospacing="1" w:line="240" w:lineRule="auto"/>
        <w:jc w:val="both"/>
        <w:outlineLvl w:val="1"/>
        <w:rPr>
          <w:rFonts w:ascii="Times New Roman" w:eastAsia="Times New Roman" w:hAnsi="Times New Roman" w:cs="Times New Roman"/>
          <w:b/>
          <w:bCs/>
          <w:spacing w:val="1"/>
          <w:sz w:val="28"/>
          <w:szCs w:val="28"/>
        </w:rPr>
      </w:pPr>
      <w:r w:rsidRPr="00C75C8F">
        <w:rPr>
          <w:rFonts w:ascii="Times New Roman" w:eastAsia="Times New Roman" w:hAnsi="Times New Roman" w:cs="Times New Roman"/>
          <w:b/>
          <w:bCs/>
          <w:spacing w:val="1"/>
          <w:sz w:val="28"/>
          <w:szCs w:val="28"/>
        </w:rPr>
        <w:t>Challenges in the Current Zakat System</w:t>
      </w:r>
      <w:r w:rsidR="0037164B" w:rsidRPr="00C75C8F">
        <w:rPr>
          <w:rFonts w:ascii="Times New Roman" w:eastAsia="Times New Roman" w:hAnsi="Times New Roman" w:cs="Times New Roman"/>
          <w:b/>
          <w:bCs/>
          <w:spacing w:val="1"/>
          <w:sz w:val="28"/>
          <w:szCs w:val="28"/>
        </w:rPr>
        <w:t>:</w:t>
      </w:r>
    </w:p>
    <w:p w14:paraId="29BB9DE0" w14:textId="77777777" w:rsidR="00C97EC1" w:rsidRPr="002B4D74" w:rsidRDefault="00C97EC1" w:rsidP="004D52E7">
      <w:p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spacing w:val="1"/>
          <w:sz w:val="24"/>
          <w:szCs w:val="24"/>
        </w:rPr>
        <w:t xml:space="preserve">Despite the vast potential, Pakistan’s official zakat collection remains marginal compared to its possibilities. In fiscal year 2021-22, government-collected </w:t>
      </w:r>
      <w:r w:rsidR="0033328B" w:rsidRPr="002B4D74">
        <w:rPr>
          <w:rFonts w:ascii="Times New Roman" w:eastAsia="Times New Roman" w:hAnsi="Times New Roman" w:cs="Times New Roman"/>
          <w:spacing w:val="1"/>
          <w:sz w:val="24"/>
          <w:szCs w:val="24"/>
        </w:rPr>
        <w:t>zakat amounted only to about Rs</w:t>
      </w:r>
      <w:r w:rsidRPr="002B4D74">
        <w:rPr>
          <w:rFonts w:ascii="Times New Roman" w:eastAsia="Times New Roman" w:hAnsi="Times New Roman" w:cs="Times New Roman"/>
          <w:spacing w:val="1"/>
          <w:sz w:val="24"/>
          <w:szCs w:val="24"/>
        </w:rPr>
        <w:t>2.379 billion. Several factors underlie this inefficiency:</w:t>
      </w:r>
    </w:p>
    <w:p w14:paraId="1DA47364" w14:textId="77777777" w:rsidR="0059003D" w:rsidRPr="002B4D74" w:rsidRDefault="0059003D" w:rsidP="004D52E7">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b/>
          <w:spacing w:val="1"/>
          <w:sz w:val="24"/>
          <w:szCs w:val="24"/>
          <w:u w:val="single"/>
        </w:rPr>
        <w:t>Administrative and structural issues:</w:t>
      </w:r>
      <w:r w:rsidRPr="002B4D74">
        <w:rPr>
          <w:rFonts w:ascii="Times New Roman" w:eastAsia="Times New Roman" w:hAnsi="Times New Roman" w:cs="Times New Roman"/>
          <w:spacing w:val="1"/>
          <w:sz w:val="24"/>
          <w:szCs w:val="24"/>
        </w:rPr>
        <w:t xml:space="preserve"> </w:t>
      </w:r>
      <w:r w:rsidR="00C97EC1" w:rsidRPr="002B4D74">
        <w:rPr>
          <w:rFonts w:ascii="Times New Roman" w:eastAsia="Times New Roman" w:hAnsi="Times New Roman" w:cs="Times New Roman"/>
          <w:spacing w:val="1"/>
          <w:sz w:val="24"/>
          <w:szCs w:val="24"/>
        </w:rPr>
        <w:t>The decentralization to provinces and fragmented management has led to opaque procedures, lack of professional management, and political interference undermining pu</w:t>
      </w:r>
      <w:r w:rsidR="0033328B" w:rsidRPr="002B4D74">
        <w:rPr>
          <w:rFonts w:ascii="Times New Roman" w:eastAsia="Times New Roman" w:hAnsi="Times New Roman" w:cs="Times New Roman"/>
          <w:spacing w:val="1"/>
          <w:sz w:val="24"/>
          <w:szCs w:val="24"/>
        </w:rPr>
        <w:t>blic trust.</w:t>
      </w:r>
    </w:p>
    <w:p w14:paraId="48EB9513" w14:textId="77777777" w:rsidR="0059003D" w:rsidRPr="002B4D74" w:rsidRDefault="0059003D" w:rsidP="004D52E7">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b/>
          <w:spacing w:val="1"/>
          <w:sz w:val="24"/>
          <w:szCs w:val="24"/>
          <w:u w:val="single"/>
        </w:rPr>
        <w:t>Reluctance to use formal channels:</w:t>
      </w:r>
      <w:r w:rsidRPr="002B4D74">
        <w:rPr>
          <w:rFonts w:ascii="Times New Roman" w:eastAsia="Times New Roman" w:hAnsi="Times New Roman" w:cs="Times New Roman"/>
          <w:spacing w:val="1"/>
          <w:sz w:val="24"/>
          <w:szCs w:val="24"/>
        </w:rPr>
        <w:t xml:space="preserve"> </w:t>
      </w:r>
      <w:r w:rsidR="00C97EC1" w:rsidRPr="002B4D74">
        <w:rPr>
          <w:rFonts w:ascii="Times New Roman" w:eastAsia="Times New Roman" w:hAnsi="Times New Roman" w:cs="Times New Roman"/>
          <w:spacing w:val="1"/>
          <w:sz w:val="24"/>
          <w:szCs w:val="24"/>
        </w:rPr>
        <w:t>Many individuals withdraw money before zakat deduction dates or prefer giving zakat directly or through NGOs, avoiding the formal government system, whi</w:t>
      </w:r>
      <w:r w:rsidR="0033328B" w:rsidRPr="002B4D74">
        <w:rPr>
          <w:rFonts w:ascii="Times New Roman" w:eastAsia="Times New Roman" w:hAnsi="Times New Roman" w:cs="Times New Roman"/>
          <w:spacing w:val="1"/>
          <w:sz w:val="24"/>
          <w:szCs w:val="24"/>
        </w:rPr>
        <w:t>ch reduces central collections.</w:t>
      </w:r>
    </w:p>
    <w:p w14:paraId="10C2DA43" w14:textId="77777777" w:rsidR="0059003D" w:rsidRPr="002B4D74" w:rsidRDefault="00C97EC1" w:rsidP="004D52E7">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spacing w:val="1"/>
          <w:sz w:val="24"/>
          <w:szCs w:val="24"/>
        </w:rPr>
        <w:lastRenderedPageBreak/>
        <w:t> </w:t>
      </w:r>
      <w:r w:rsidR="0059003D" w:rsidRPr="002B4D74">
        <w:rPr>
          <w:rFonts w:ascii="Times New Roman" w:eastAsia="Times New Roman" w:hAnsi="Times New Roman" w:cs="Times New Roman"/>
          <w:b/>
          <w:spacing w:val="1"/>
          <w:sz w:val="24"/>
          <w:szCs w:val="24"/>
          <w:u w:val="single"/>
        </w:rPr>
        <w:t>Limited scope on wealth types:</w:t>
      </w:r>
      <w:r w:rsidR="0059003D" w:rsidRPr="002B4D74">
        <w:rPr>
          <w:rFonts w:ascii="Times New Roman" w:eastAsia="Times New Roman" w:hAnsi="Times New Roman" w:cs="Times New Roman"/>
          <w:spacing w:val="1"/>
          <w:sz w:val="24"/>
          <w:szCs w:val="24"/>
        </w:rPr>
        <w:t xml:space="preserve"> </w:t>
      </w:r>
      <w:r w:rsidRPr="002B4D74">
        <w:rPr>
          <w:rFonts w:ascii="Times New Roman" w:eastAsia="Times New Roman" w:hAnsi="Times New Roman" w:cs="Times New Roman"/>
          <w:spacing w:val="1"/>
          <w:sz w:val="24"/>
          <w:szCs w:val="24"/>
        </w:rPr>
        <w:t>The current system excludes many modern forms of wealth such as industrial and service-sector assets, limiting tax base a</w:t>
      </w:r>
      <w:r w:rsidR="0033328B" w:rsidRPr="002B4D74">
        <w:rPr>
          <w:rFonts w:ascii="Times New Roman" w:eastAsia="Times New Roman" w:hAnsi="Times New Roman" w:cs="Times New Roman"/>
          <w:spacing w:val="1"/>
          <w:sz w:val="24"/>
          <w:szCs w:val="24"/>
        </w:rPr>
        <w:t>nd zakat collection efficiency.</w:t>
      </w:r>
    </w:p>
    <w:p w14:paraId="1E3C0672" w14:textId="77777777" w:rsidR="00C97EC1" w:rsidRPr="002B4D74" w:rsidRDefault="0059003D" w:rsidP="004D52E7">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b/>
          <w:spacing w:val="1"/>
          <w:sz w:val="24"/>
          <w:szCs w:val="24"/>
          <w:u w:val="single"/>
        </w:rPr>
        <w:t>Transparency and Sharia compliance concerns:</w:t>
      </w:r>
      <w:r w:rsidRPr="002B4D74">
        <w:rPr>
          <w:rFonts w:ascii="Times New Roman" w:eastAsia="Times New Roman" w:hAnsi="Times New Roman" w:cs="Times New Roman"/>
          <w:spacing w:val="1"/>
          <w:sz w:val="24"/>
          <w:szCs w:val="24"/>
        </w:rPr>
        <w:t xml:space="preserve"> </w:t>
      </w:r>
      <w:r w:rsidR="00C97EC1" w:rsidRPr="002B4D74">
        <w:rPr>
          <w:rFonts w:ascii="Times New Roman" w:eastAsia="Times New Roman" w:hAnsi="Times New Roman" w:cs="Times New Roman"/>
          <w:spacing w:val="1"/>
          <w:sz w:val="24"/>
          <w:szCs w:val="24"/>
        </w:rPr>
        <w:t xml:space="preserve">Many NGOs managing zakat funds have faced criticism </w:t>
      </w:r>
      <w:r w:rsidR="0033328B" w:rsidRPr="002B4D74">
        <w:rPr>
          <w:rFonts w:ascii="Times New Roman" w:eastAsia="Times New Roman" w:hAnsi="Times New Roman" w:cs="Times New Roman"/>
          <w:spacing w:val="1"/>
          <w:sz w:val="24"/>
          <w:szCs w:val="24"/>
        </w:rPr>
        <w:t>over non-compliance with Sharia</w:t>
      </w:r>
      <w:r w:rsidR="00C97EC1" w:rsidRPr="002B4D74">
        <w:rPr>
          <w:rFonts w:ascii="Times New Roman" w:eastAsia="Times New Roman" w:hAnsi="Times New Roman" w:cs="Times New Roman"/>
          <w:spacing w:val="1"/>
          <w:sz w:val="24"/>
          <w:szCs w:val="24"/>
        </w:rPr>
        <w:t xml:space="preserve"> investment principles and lack of transparent repor</w:t>
      </w:r>
      <w:r w:rsidR="0033328B" w:rsidRPr="002B4D74">
        <w:rPr>
          <w:rFonts w:ascii="Times New Roman" w:eastAsia="Times New Roman" w:hAnsi="Times New Roman" w:cs="Times New Roman"/>
          <w:spacing w:val="1"/>
          <w:sz w:val="24"/>
          <w:szCs w:val="24"/>
        </w:rPr>
        <w:t>ting, eroding donor confidence.</w:t>
      </w:r>
    </w:p>
    <w:p w14:paraId="7FD00F8A" w14:textId="77777777" w:rsidR="00C97EC1" w:rsidRPr="002B4D74" w:rsidRDefault="00C97EC1" w:rsidP="004D52E7">
      <w:p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spacing w:val="1"/>
          <w:sz w:val="24"/>
          <w:szCs w:val="24"/>
        </w:rPr>
        <w:t>These limitations prevent zakat from fully playing its intended role as a redistributive justice mechanism, while the existing taxation framework remains exploitative for many poor citizens, lacking fairness and inclusivity.</w:t>
      </w:r>
    </w:p>
    <w:p w14:paraId="6BF10FF3" w14:textId="77777777" w:rsidR="00C97EC1" w:rsidRPr="00B3731B" w:rsidRDefault="00C97EC1" w:rsidP="00B3731B">
      <w:pPr>
        <w:spacing w:before="100" w:beforeAutospacing="1" w:after="100" w:afterAutospacing="1" w:line="240" w:lineRule="auto"/>
        <w:jc w:val="both"/>
        <w:outlineLvl w:val="1"/>
        <w:rPr>
          <w:rFonts w:ascii="Times New Roman" w:eastAsia="Times New Roman" w:hAnsi="Times New Roman" w:cs="Times New Roman"/>
          <w:b/>
          <w:bCs/>
          <w:spacing w:val="1"/>
          <w:sz w:val="28"/>
          <w:szCs w:val="28"/>
        </w:rPr>
      </w:pPr>
      <w:r w:rsidRPr="00B3731B">
        <w:rPr>
          <w:rFonts w:ascii="Times New Roman" w:eastAsia="Times New Roman" w:hAnsi="Times New Roman" w:cs="Times New Roman"/>
          <w:b/>
          <w:bCs/>
          <w:spacing w:val="1"/>
          <w:sz w:val="28"/>
          <w:szCs w:val="28"/>
        </w:rPr>
        <w:t>Insights from Previous Research and Models</w:t>
      </w:r>
      <w:r w:rsidR="0037164B" w:rsidRPr="00B3731B">
        <w:rPr>
          <w:rFonts w:ascii="Times New Roman" w:eastAsia="Times New Roman" w:hAnsi="Times New Roman" w:cs="Times New Roman"/>
          <w:b/>
          <w:bCs/>
          <w:spacing w:val="1"/>
          <w:sz w:val="28"/>
          <w:szCs w:val="28"/>
        </w:rPr>
        <w:t>:</w:t>
      </w:r>
    </w:p>
    <w:p w14:paraId="19FDCFFF" w14:textId="77777777" w:rsidR="00C97EC1" w:rsidRPr="002B4D74" w:rsidRDefault="00C97EC1" w:rsidP="004D52E7">
      <w:p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spacing w:val="1"/>
          <w:sz w:val="24"/>
          <w:szCs w:val="24"/>
        </w:rPr>
        <w:t xml:space="preserve">Research articles and expert insights emphasize the importance of revamping the zakat system for better economic and social outcomes. Zakat is shown to have a strong potential to reduce poverty sustainably if distributed through mechanisms that encourage long-term welfare rather than short-term relief. </w:t>
      </w:r>
      <w:r w:rsidR="0033328B" w:rsidRPr="002B4D74">
        <w:rPr>
          <w:rFonts w:ascii="Times New Roman" w:eastAsia="Times New Roman" w:hAnsi="Times New Roman" w:cs="Times New Roman"/>
          <w:spacing w:val="1"/>
          <w:sz w:val="24"/>
          <w:szCs w:val="24"/>
        </w:rPr>
        <w:t>For example, Dr. Hussain Qadri</w:t>
      </w:r>
      <w:r w:rsidRPr="002B4D74">
        <w:rPr>
          <w:rFonts w:ascii="Times New Roman" w:eastAsia="Times New Roman" w:hAnsi="Times New Roman" w:cs="Times New Roman"/>
          <w:spacing w:val="1"/>
          <w:sz w:val="24"/>
          <w:szCs w:val="24"/>
        </w:rPr>
        <w:t xml:space="preserve"> model for zakat distribution aims to balance immediate poverty alleviation with sustainable development by establishing institutional support for education, healthcare, and interest-free lo</w:t>
      </w:r>
      <w:r w:rsidR="0033328B" w:rsidRPr="002B4D74">
        <w:rPr>
          <w:rFonts w:ascii="Times New Roman" w:eastAsia="Times New Roman" w:hAnsi="Times New Roman" w:cs="Times New Roman"/>
          <w:spacing w:val="1"/>
          <w:sz w:val="24"/>
          <w:szCs w:val="24"/>
        </w:rPr>
        <w:t>ans fostering entrepreneurship.</w:t>
      </w:r>
    </w:p>
    <w:p w14:paraId="392120B6" w14:textId="6A0E8AE8" w:rsidR="00C97EC1" w:rsidRPr="002B4D74" w:rsidRDefault="00C97EC1" w:rsidP="004D52E7">
      <w:p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spacing w:val="1"/>
          <w:sz w:val="24"/>
          <w:szCs w:val="24"/>
        </w:rPr>
        <w:t>One of Pakistan’s su</w:t>
      </w:r>
      <w:r w:rsidR="0033328B" w:rsidRPr="002B4D74">
        <w:rPr>
          <w:rFonts w:ascii="Times New Roman" w:eastAsia="Times New Roman" w:hAnsi="Times New Roman" w:cs="Times New Roman"/>
          <w:spacing w:val="1"/>
          <w:sz w:val="24"/>
          <w:szCs w:val="24"/>
        </w:rPr>
        <w:t xml:space="preserve">ccessful welfare models, the </w:t>
      </w:r>
      <w:proofErr w:type="spellStart"/>
      <w:r w:rsidR="0033328B" w:rsidRPr="002B4D74">
        <w:rPr>
          <w:rFonts w:ascii="Times New Roman" w:eastAsia="Times New Roman" w:hAnsi="Times New Roman" w:cs="Times New Roman"/>
          <w:spacing w:val="1"/>
          <w:sz w:val="24"/>
          <w:szCs w:val="24"/>
        </w:rPr>
        <w:t>F</w:t>
      </w:r>
      <w:r w:rsidR="00B3731B">
        <w:rPr>
          <w:rFonts w:ascii="Times New Roman" w:eastAsia="Times New Roman" w:hAnsi="Times New Roman" w:cs="Times New Roman"/>
          <w:spacing w:val="1"/>
          <w:sz w:val="24"/>
          <w:szCs w:val="24"/>
        </w:rPr>
        <w:t>a</w:t>
      </w:r>
      <w:r w:rsidR="0033328B" w:rsidRPr="002B4D74">
        <w:rPr>
          <w:rFonts w:ascii="Times New Roman" w:eastAsia="Times New Roman" w:hAnsi="Times New Roman" w:cs="Times New Roman"/>
          <w:spacing w:val="1"/>
          <w:sz w:val="24"/>
          <w:szCs w:val="24"/>
        </w:rPr>
        <w:t>u</w:t>
      </w:r>
      <w:r w:rsidRPr="002B4D74">
        <w:rPr>
          <w:rFonts w:ascii="Times New Roman" w:eastAsia="Times New Roman" w:hAnsi="Times New Roman" w:cs="Times New Roman"/>
          <w:spacing w:val="1"/>
          <w:sz w:val="24"/>
          <w:szCs w:val="24"/>
        </w:rPr>
        <w:t>ji</w:t>
      </w:r>
      <w:proofErr w:type="spellEnd"/>
      <w:r w:rsidRPr="002B4D74">
        <w:rPr>
          <w:rFonts w:ascii="Times New Roman" w:eastAsia="Times New Roman" w:hAnsi="Times New Roman" w:cs="Times New Roman"/>
          <w:spacing w:val="1"/>
          <w:sz w:val="24"/>
          <w:szCs w:val="24"/>
        </w:rPr>
        <w:t xml:space="preserve"> Foundation, demonstrates the feasibility of integrating zakat funds into institutional frameworks that generate employment, investment, and economic stability for beneficiaries. Integrating such models with the zakat system can create a sustainable cycle of wealth redistribution aligned with Islamic finance </w:t>
      </w:r>
      <w:r w:rsidR="0033328B" w:rsidRPr="002B4D74">
        <w:rPr>
          <w:rFonts w:ascii="Times New Roman" w:eastAsia="Times New Roman" w:hAnsi="Times New Roman" w:cs="Times New Roman"/>
          <w:spacing w:val="1"/>
          <w:sz w:val="24"/>
          <w:szCs w:val="24"/>
        </w:rPr>
        <w:t>principles and economic growth.</w:t>
      </w:r>
    </w:p>
    <w:p w14:paraId="46F0AD00" w14:textId="77777777" w:rsidR="00C97EC1" w:rsidRPr="002B4D74" w:rsidRDefault="00C97EC1" w:rsidP="004D52E7">
      <w:p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spacing w:val="1"/>
          <w:sz w:val="24"/>
          <w:szCs w:val="24"/>
        </w:rPr>
        <w:t>Another significant study emphasizes that raising public trust throu</w:t>
      </w:r>
      <w:r w:rsidR="0033328B" w:rsidRPr="002B4D74">
        <w:rPr>
          <w:rFonts w:ascii="Times New Roman" w:eastAsia="Times New Roman" w:hAnsi="Times New Roman" w:cs="Times New Roman"/>
          <w:spacing w:val="1"/>
          <w:sz w:val="24"/>
          <w:szCs w:val="24"/>
        </w:rPr>
        <w:t xml:space="preserve">gh digitalization, </w:t>
      </w:r>
      <w:r w:rsidRPr="002B4D74">
        <w:rPr>
          <w:rFonts w:ascii="Times New Roman" w:eastAsia="Times New Roman" w:hAnsi="Times New Roman" w:cs="Times New Roman"/>
          <w:spacing w:val="1"/>
          <w:sz w:val="24"/>
          <w:szCs w:val="24"/>
        </w:rPr>
        <w:t>transparency, professional au</w:t>
      </w:r>
      <w:r w:rsidR="0033328B" w:rsidRPr="002B4D74">
        <w:rPr>
          <w:rFonts w:ascii="Times New Roman" w:eastAsia="Times New Roman" w:hAnsi="Times New Roman" w:cs="Times New Roman"/>
          <w:spacing w:val="1"/>
          <w:sz w:val="24"/>
          <w:szCs w:val="24"/>
        </w:rPr>
        <w:t xml:space="preserve">dit systems, and strict Sharia </w:t>
      </w:r>
      <w:r w:rsidRPr="002B4D74">
        <w:rPr>
          <w:rFonts w:ascii="Times New Roman" w:eastAsia="Times New Roman" w:hAnsi="Times New Roman" w:cs="Times New Roman"/>
          <w:spacing w:val="1"/>
          <w:sz w:val="24"/>
          <w:szCs w:val="24"/>
        </w:rPr>
        <w:t xml:space="preserve">compliance is essential to maximize zakat’s impact. Increased regulation and oversight, especially for NGOs and welfare organizations, are crucial to ensure funds' ethical and </w:t>
      </w:r>
      <w:r w:rsidR="0033328B" w:rsidRPr="002B4D74">
        <w:rPr>
          <w:rFonts w:ascii="Times New Roman" w:eastAsia="Times New Roman" w:hAnsi="Times New Roman" w:cs="Times New Roman"/>
          <w:spacing w:val="1"/>
          <w:sz w:val="24"/>
          <w:szCs w:val="24"/>
        </w:rPr>
        <w:t>effective use.</w:t>
      </w:r>
    </w:p>
    <w:p w14:paraId="1A29AC66" w14:textId="77777777" w:rsidR="00C97EC1" w:rsidRPr="00C75C8F" w:rsidRDefault="00C97EC1" w:rsidP="00C75C8F">
      <w:pPr>
        <w:pStyle w:val="ListParagraph"/>
        <w:numPr>
          <w:ilvl w:val="0"/>
          <w:numId w:val="29"/>
        </w:numPr>
        <w:spacing w:before="100" w:beforeAutospacing="1" w:after="100" w:afterAutospacing="1" w:line="240" w:lineRule="auto"/>
        <w:jc w:val="both"/>
        <w:outlineLvl w:val="1"/>
        <w:rPr>
          <w:rFonts w:ascii="Times New Roman" w:eastAsia="Times New Roman" w:hAnsi="Times New Roman" w:cs="Times New Roman"/>
          <w:b/>
          <w:bCs/>
          <w:spacing w:val="1"/>
          <w:sz w:val="28"/>
          <w:szCs w:val="28"/>
        </w:rPr>
      </w:pPr>
      <w:r w:rsidRPr="00C75C8F">
        <w:rPr>
          <w:rFonts w:ascii="Times New Roman" w:eastAsia="Times New Roman" w:hAnsi="Times New Roman" w:cs="Times New Roman"/>
          <w:b/>
          <w:bCs/>
          <w:spacing w:val="1"/>
          <w:sz w:val="28"/>
          <w:szCs w:val="28"/>
        </w:rPr>
        <w:t>Proposed Zakat-Based Taxation System for Justice and Growth</w:t>
      </w:r>
      <w:r w:rsidR="0037164B" w:rsidRPr="00C75C8F">
        <w:rPr>
          <w:rFonts w:ascii="Times New Roman" w:eastAsia="Times New Roman" w:hAnsi="Times New Roman" w:cs="Times New Roman"/>
          <w:b/>
          <w:bCs/>
          <w:spacing w:val="1"/>
          <w:sz w:val="28"/>
          <w:szCs w:val="28"/>
        </w:rPr>
        <w:t>:</w:t>
      </w:r>
    </w:p>
    <w:p w14:paraId="4BC77EE6" w14:textId="77777777" w:rsidR="0059003D" w:rsidRPr="002B4D74" w:rsidRDefault="00C97EC1" w:rsidP="004D52E7">
      <w:p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spacing w:val="1"/>
          <w:sz w:val="24"/>
          <w:szCs w:val="24"/>
        </w:rPr>
        <w:t>To align Pakistan's taxation system with zakat principles and address current exploitation, a holistic zakat-based taxation reform can be envisaged:</w:t>
      </w:r>
    </w:p>
    <w:p w14:paraId="3F5C2016" w14:textId="77777777" w:rsidR="0059003D" w:rsidRPr="002B4D74" w:rsidRDefault="0059003D" w:rsidP="004D52E7">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b/>
          <w:spacing w:val="1"/>
          <w:sz w:val="24"/>
          <w:szCs w:val="24"/>
          <w:u w:val="single"/>
        </w:rPr>
        <w:t>Centralized National Welfare Foundation (NWF):</w:t>
      </w:r>
      <w:r w:rsidRPr="002B4D74">
        <w:rPr>
          <w:rFonts w:ascii="Times New Roman" w:eastAsia="Times New Roman" w:hAnsi="Times New Roman" w:cs="Times New Roman"/>
          <w:spacing w:val="1"/>
          <w:sz w:val="24"/>
          <w:szCs w:val="24"/>
        </w:rPr>
        <w:t xml:space="preserve"> </w:t>
      </w:r>
      <w:r w:rsidR="00C97EC1" w:rsidRPr="002B4D74">
        <w:rPr>
          <w:rFonts w:ascii="Times New Roman" w:eastAsia="Times New Roman" w:hAnsi="Times New Roman" w:cs="Times New Roman"/>
          <w:spacing w:val="1"/>
          <w:sz w:val="24"/>
          <w:szCs w:val="24"/>
        </w:rPr>
        <w:t>All zakat collections from formal and informal channels should be pooled into an NWF, administered transparently and professionally, reinvesting</w:t>
      </w:r>
      <w:r w:rsidR="0033328B" w:rsidRPr="002B4D74">
        <w:rPr>
          <w:rFonts w:ascii="Times New Roman" w:eastAsia="Times New Roman" w:hAnsi="Times New Roman" w:cs="Times New Roman"/>
          <w:spacing w:val="1"/>
          <w:sz w:val="24"/>
          <w:szCs w:val="24"/>
        </w:rPr>
        <w:t xml:space="preserve"> funds in profitable yet Sharia</w:t>
      </w:r>
      <w:r w:rsidR="00C97EC1" w:rsidRPr="002B4D74">
        <w:rPr>
          <w:rFonts w:ascii="Times New Roman" w:eastAsia="Times New Roman" w:hAnsi="Times New Roman" w:cs="Times New Roman"/>
          <w:spacing w:val="1"/>
          <w:sz w:val="24"/>
          <w:szCs w:val="24"/>
        </w:rPr>
        <w:t>-compliant sectors to</w:t>
      </w:r>
      <w:r w:rsidR="005E5A4E" w:rsidRPr="002B4D74">
        <w:rPr>
          <w:rFonts w:ascii="Times New Roman" w:eastAsia="Times New Roman" w:hAnsi="Times New Roman" w:cs="Times New Roman"/>
          <w:spacing w:val="1"/>
          <w:sz w:val="24"/>
          <w:szCs w:val="24"/>
        </w:rPr>
        <w:t xml:space="preserve"> generate sustainable revenues.</w:t>
      </w:r>
    </w:p>
    <w:p w14:paraId="4C47C05C" w14:textId="77777777" w:rsidR="00D667EF" w:rsidRPr="002B4D74" w:rsidRDefault="00D667EF" w:rsidP="004D52E7">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b/>
          <w:spacing w:val="1"/>
          <w:sz w:val="24"/>
          <w:szCs w:val="24"/>
          <w:u w:val="single"/>
        </w:rPr>
        <w:t>Dual fund structure:</w:t>
      </w:r>
      <w:r w:rsidRPr="002B4D74">
        <w:rPr>
          <w:rFonts w:ascii="Times New Roman" w:eastAsia="Times New Roman" w:hAnsi="Times New Roman" w:cs="Times New Roman"/>
          <w:spacing w:val="1"/>
          <w:sz w:val="24"/>
          <w:szCs w:val="24"/>
        </w:rPr>
        <w:t xml:space="preserve"> </w:t>
      </w:r>
      <w:r w:rsidR="00C97EC1" w:rsidRPr="002B4D74">
        <w:rPr>
          <w:rFonts w:ascii="Times New Roman" w:eastAsia="Times New Roman" w:hAnsi="Times New Roman" w:cs="Times New Roman"/>
          <w:spacing w:val="1"/>
          <w:sz w:val="24"/>
          <w:szCs w:val="24"/>
        </w:rPr>
        <w:t>The revenue generated can be divided into non-refundable funds for critical social infrastructure (education, healthcare, shelter) and refundable funds providing interest-free loans to small businesses, ex</w:t>
      </w:r>
      <w:r w:rsidR="005E5A4E" w:rsidRPr="002B4D74">
        <w:rPr>
          <w:rFonts w:ascii="Times New Roman" w:eastAsia="Times New Roman" w:hAnsi="Times New Roman" w:cs="Times New Roman"/>
          <w:spacing w:val="1"/>
          <w:sz w:val="24"/>
          <w:szCs w:val="24"/>
        </w:rPr>
        <w:t>panding economic opportunities.</w:t>
      </w:r>
    </w:p>
    <w:p w14:paraId="77AB777D" w14:textId="77777777" w:rsidR="00D667EF" w:rsidRPr="002B4D74" w:rsidRDefault="00D667EF" w:rsidP="004D52E7">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b/>
          <w:spacing w:val="1"/>
          <w:sz w:val="24"/>
          <w:szCs w:val="24"/>
          <w:u w:val="single"/>
        </w:rPr>
        <w:t>Digitalization and Transparency:</w:t>
      </w:r>
      <w:r w:rsidRPr="002B4D74">
        <w:rPr>
          <w:rFonts w:ascii="Times New Roman" w:eastAsia="Times New Roman" w:hAnsi="Times New Roman" w:cs="Times New Roman"/>
          <w:spacing w:val="1"/>
          <w:sz w:val="24"/>
          <w:szCs w:val="24"/>
        </w:rPr>
        <w:t xml:space="preserve"> </w:t>
      </w:r>
      <w:r w:rsidR="00C97EC1" w:rsidRPr="002B4D74">
        <w:rPr>
          <w:rFonts w:ascii="Times New Roman" w:eastAsia="Times New Roman" w:hAnsi="Times New Roman" w:cs="Times New Roman"/>
          <w:spacing w:val="1"/>
          <w:sz w:val="24"/>
          <w:szCs w:val="24"/>
        </w:rPr>
        <w:t>A fully digitized platform for collection, investment, and disbursement overseen by government and moderate Islamic scholars through ijtihad will build confidence among</w:t>
      </w:r>
      <w:r w:rsidR="008045E9" w:rsidRPr="002B4D74">
        <w:rPr>
          <w:rFonts w:ascii="Times New Roman" w:eastAsia="Times New Roman" w:hAnsi="Times New Roman" w:cs="Times New Roman"/>
          <w:spacing w:val="1"/>
          <w:sz w:val="24"/>
          <w:szCs w:val="24"/>
        </w:rPr>
        <w:t xml:space="preserve"> contributors and stakeholders.</w:t>
      </w:r>
    </w:p>
    <w:p w14:paraId="0813F019" w14:textId="77777777" w:rsidR="00D667EF" w:rsidRPr="002B4D74" w:rsidRDefault="00D667EF" w:rsidP="004D52E7">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b/>
          <w:spacing w:val="1"/>
          <w:sz w:val="24"/>
          <w:szCs w:val="24"/>
          <w:u w:val="single"/>
        </w:rPr>
        <w:lastRenderedPageBreak/>
        <w:t>Sharia compliance and consensus:</w:t>
      </w:r>
      <w:r w:rsidRPr="002B4D74">
        <w:rPr>
          <w:rFonts w:ascii="Times New Roman" w:eastAsia="Times New Roman" w:hAnsi="Times New Roman" w:cs="Times New Roman"/>
          <w:spacing w:val="1"/>
          <w:sz w:val="24"/>
          <w:szCs w:val="24"/>
        </w:rPr>
        <w:t xml:space="preserve"> </w:t>
      </w:r>
      <w:r w:rsidR="00C97EC1" w:rsidRPr="002B4D74">
        <w:rPr>
          <w:rFonts w:ascii="Times New Roman" w:eastAsia="Times New Roman" w:hAnsi="Times New Roman" w:cs="Times New Roman"/>
          <w:spacing w:val="1"/>
          <w:sz w:val="24"/>
          <w:szCs w:val="24"/>
        </w:rPr>
        <w:t>Government facilitation of a consensus among Islamic jurists across different schools of thought will create religious legitimacy and public acceptance to integrate zakat i</w:t>
      </w:r>
      <w:r w:rsidR="008045E9" w:rsidRPr="002B4D74">
        <w:rPr>
          <w:rFonts w:ascii="Times New Roman" w:eastAsia="Times New Roman" w:hAnsi="Times New Roman" w:cs="Times New Roman"/>
          <w:spacing w:val="1"/>
          <w:sz w:val="24"/>
          <w:szCs w:val="24"/>
        </w:rPr>
        <w:t>nto the national tax framework.</w:t>
      </w:r>
    </w:p>
    <w:p w14:paraId="7FEEA1F4" w14:textId="77777777" w:rsidR="00D667EF" w:rsidRPr="002B4D74" w:rsidRDefault="00D667EF" w:rsidP="004D52E7">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b/>
          <w:spacing w:val="1"/>
          <w:sz w:val="24"/>
          <w:szCs w:val="24"/>
          <w:u w:val="single"/>
        </w:rPr>
        <w:t>Inclusion of modern wealth forms:</w:t>
      </w:r>
      <w:r w:rsidRPr="002B4D74">
        <w:rPr>
          <w:rFonts w:ascii="Times New Roman" w:eastAsia="Times New Roman" w:hAnsi="Times New Roman" w:cs="Times New Roman"/>
          <w:spacing w:val="1"/>
          <w:sz w:val="24"/>
          <w:szCs w:val="24"/>
        </w:rPr>
        <w:t xml:space="preserve"> </w:t>
      </w:r>
      <w:r w:rsidR="00C97EC1" w:rsidRPr="002B4D74">
        <w:rPr>
          <w:rFonts w:ascii="Times New Roman" w:eastAsia="Times New Roman" w:hAnsi="Times New Roman" w:cs="Times New Roman"/>
          <w:spacing w:val="1"/>
          <w:sz w:val="24"/>
          <w:szCs w:val="24"/>
        </w:rPr>
        <w:t>The system should expand to include zakat on industrial assets and service sector wealth, reflecting economic modernizati</w:t>
      </w:r>
      <w:r w:rsidR="008045E9" w:rsidRPr="002B4D74">
        <w:rPr>
          <w:rFonts w:ascii="Times New Roman" w:eastAsia="Times New Roman" w:hAnsi="Times New Roman" w:cs="Times New Roman"/>
          <w:spacing w:val="1"/>
          <w:sz w:val="24"/>
          <w:szCs w:val="24"/>
        </w:rPr>
        <w:t>on and broadening the tax base.</w:t>
      </w:r>
    </w:p>
    <w:p w14:paraId="00C81AA9" w14:textId="53F34B20" w:rsidR="00C97EC1" w:rsidRDefault="00D667EF" w:rsidP="004D52E7">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pacing w:val="1"/>
          <w:sz w:val="24"/>
          <w:szCs w:val="24"/>
        </w:rPr>
      </w:pPr>
      <w:r w:rsidRPr="002B4D74">
        <w:rPr>
          <w:rFonts w:ascii="Times New Roman" w:eastAsia="Times New Roman" w:hAnsi="Times New Roman" w:cs="Times New Roman"/>
          <w:b/>
          <w:spacing w:val="1"/>
          <w:sz w:val="24"/>
          <w:szCs w:val="24"/>
          <w:u w:val="single"/>
        </w:rPr>
        <w:t>Linkage with Social Welfare:</w:t>
      </w:r>
      <w:r w:rsidR="00C97EC1" w:rsidRPr="002B4D74">
        <w:rPr>
          <w:rFonts w:ascii="Times New Roman" w:eastAsia="Times New Roman" w:hAnsi="Times New Roman" w:cs="Times New Roman"/>
          <w:spacing w:val="1"/>
          <w:sz w:val="24"/>
          <w:szCs w:val="24"/>
        </w:rPr>
        <w:t> Zakat funds can complement exi</w:t>
      </w:r>
      <w:r w:rsidR="0033328B" w:rsidRPr="002B4D74">
        <w:rPr>
          <w:rFonts w:ascii="Times New Roman" w:eastAsia="Times New Roman" w:hAnsi="Times New Roman" w:cs="Times New Roman"/>
          <w:spacing w:val="1"/>
          <w:sz w:val="24"/>
          <w:szCs w:val="24"/>
        </w:rPr>
        <w:t xml:space="preserve">sting social programs like </w:t>
      </w:r>
      <w:proofErr w:type="spellStart"/>
      <w:r w:rsidR="0033328B" w:rsidRPr="002B4D74">
        <w:rPr>
          <w:rFonts w:ascii="Times New Roman" w:eastAsia="Times New Roman" w:hAnsi="Times New Roman" w:cs="Times New Roman"/>
          <w:spacing w:val="1"/>
          <w:sz w:val="24"/>
          <w:szCs w:val="24"/>
        </w:rPr>
        <w:t>Ehsa</w:t>
      </w:r>
      <w:r w:rsidR="002B4D74">
        <w:rPr>
          <w:rFonts w:ascii="Times New Roman" w:eastAsia="Times New Roman" w:hAnsi="Times New Roman" w:cs="Times New Roman"/>
          <w:spacing w:val="1"/>
          <w:sz w:val="24"/>
          <w:szCs w:val="24"/>
        </w:rPr>
        <w:t>a</w:t>
      </w:r>
      <w:r w:rsidR="00C97EC1" w:rsidRPr="002B4D74">
        <w:rPr>
          <w:rFonts w:ascii="Times New Roman" w:eastAsia="Times New Roman" w:hAnsi="Times New Roman" w:cs="Times New Roman"/>
          <w:spacing w:val="1"/>
          <w:sz w:val="24"/>
          <w:szCs w:val="24"/>
        </w:rPr>
        <w:t>s</w:t>
      </w:r>
      <w:proofErr w:type="spellEnd"/>
      <w:r w:rsidR="002B4D74">
        <w:rPr>
          <w:rFonts w:ascii="Times New Roman" w:eastAsia="Times New Roman" w:hAnsi="Times New Roman" w:cs="Times New Roman"/>
          <w:spacing w:val="1"/>
          <w:sz w:val="24"/>
          <w:szCs w:val="24"/>
        </w:rPr>
        <w:t xml:space="preserve"> program</w:t>
      </w:r>
      <w:r w:rsidR="00C97EC1" w:rsidRPr="002B4D74">
        <w:rPr>
          <w:rFonts w:ascii="Times New Roman" w:eastAsia="Times New Roman" w:hAnsi="Times New Roman" w:cs="Times New Roman"/>
          <w:spacing w:val="1"/>
          <w:sz w:val="24"/>
          <w:szCs w:val="24"/>
        </w:rPr>
        <w:t xml:space="preserve"> and BISP, focusing on entrepreneurship devel</w:t>
      </w:r>
      <w:r w:rsidR="008045E9" w:rsidRPr="002B4D74">
        <w:rPr>
          <w:rFonts w:ascii="Times New Roman" w:eastAsia="Times New Roman" w:hAnsi="Times New Roman" w:cs="Times New Roman"/>
          <w:spacing w:val="1"/>
          <w:sz w:val="24"/>
          <w:szCs w:val="24"/>
        </w:rPr>
        <w:t>opment and poverty eradication.</w:t>
      </w:r>
    </w:p>
    <w:p w14:paraId="3795EDFB" w14:textId="77777777" w:rsidR="00B3731B" w:rsidRPr="002B4D74" w:rsidRDefault="00B3731B" w:rsidP="00B3731B">
      <w:pPr>
        <w:pStyle w:val="ListParagraph"/>
        <w:spacing w:before="100" w:beforeAutospacing="1" w:after="100" w:afterAutospacing="1" w:line="240" w:lineRule="auto"/>
        <w:jc w:val="both"/>
        <w:rPr>
          <w:rFonts w:ascii="Times New Roman" w:eastAsia="Times New Roman" w:hAnsi="Times New Roman" w:cs="Times New Roman"/>
          <w:spacing w:val="1"/>
          <w:sz w:val="24"/>
          <w:szCs w:val="24"/>
        </w:rPr>
      </w:pPr>
    </w:p>
    <w:p w14:paraId="17B3732E" w14:textId="550AEDE7" w:rsidR="008045E9" w:rsidRPr="00C75C8F" w:rsidRDefault="007773D8" w:rsidP="00C75C8F">
      <w:pPr>
        <w:pStyle w:val="ListParagraph"/>
        <w:numPr>
          <w:ilvl w:val="0"/>
          <w:numId w:val="29"/>
        </w:numPr>
        <w:spacing w:before="100" w:beforeAutospacing="1" w:after="100" w:afterAutospacing="1" w:line="240" w:lineRule="auto"/>
        <w:jc w:val="both"/>
        <w:outlineLvl w:val="1"/>
        <w:rPr>
          <w:rFonts w:ascii="Times New Roman" w:eastAsia="Times New Roman" w:hAnsi="Times New Roman" w:cs="Times New Roman"/>
          <w:b/>
          <w:bCs/>
          <w:spacing w:val="1"/>
          <w:sz w:val="28"/>
          <w:szCs w:val="28"/>
        </w:rPr>
      </w:pPr>
      <w:r>
        <w:rPr>
          <w:rFonts w:ascii="Times New Roman" w:eastAsia="Times New Roman" w:hAnsi="Times New Roman" w:cs="Times New Roman"/>
          <w:b/>
          <w:bCs/>
          <w:spacing w:val="1"/>
          <w:sz w:val="28"/>
          <w:szCs w:val="28"/>
        </w:rPr>
        <w:t>AI’s Role in Eradicating Exploitative Taxation Via Zakat:</w:t>
      </w:r>
    </w:p>
    <w:p w14:paraId="5A565E83" w14:textId="77777777" w:rsidR="008045E9" w:rsidRPr="002B4D74" w:rsidRDefault="008045E9" w:rsidP="004D52E7">
      <w:pPr>
        <w:spacing w:before="100" w:beforeAutospacing="1" w:after="100" w:afterAutospacing="1" w:line="240" w:lineRule="auto"/>
        <w:jc w:val="both"/>
        <w:outlineLvl w:val="1"/>
        <w:rPr>
          <w:rFonts w:ascii="Times New Roman" w:eastAsia="Times New Roman" w:hAnsi="Times New Roman" w:cs="Times New Roman"/>
          <w:bCs/>
          <w:spacing w:val="1"/>
          <w:sz w:val="24"/>
          <w:szCs w:val="24"/>
        </w:rPr>
      </w:pPr>
      <w:r w:rsidRPr="002B4D74">
        <w:rPr>
          <w:rFonts w:ascii="Times New Roman" w:eastAsia="Times New Roman" w:hAnsi="Times New Roman" w:cs="Times New Roman"/>
          <w:bCs/>
          <w:spacing w:val="1"/>
          <w:sz w:val="24"/>
          <w:szCs w:val="24"/>
        </w:rPr>
        <w:t>Artificial intelligence (AI) helps in Zakat collection and distribution by introducing efficiency, transparency, and accountability into the system, which directly addresses the mismanagement and information gaps that can lead to "exploitative taxation" or a lack of public trust in how funds are used. </w:t>
      </w:r>
    </w:p>
    <w:p w14:paraId="3E74B2C6" w14:textId="77777777" w:rsidR="008045E9" w:rsidRPr="007773D8" w:rsidRDefault="008045E9" w:rsidP="004D52E7">
      <w:pPr>
        <w:spacing w:before="100" w:beforeAutospacing="1" w:after="100" w:afterAutospacing="1" w:line="240" w:lineRule="auto"/>
        <w:jc w:val="both"/>
        <w:outlineLvl w:val="1"/>
        <w:rPr>
          <w:rFonts w:ascii="Times New Roman" w:eastAsia="Times New Roman" w:hAnsi="Times New Roman" w:cs="Times New Roman"/>
          <w:b/>
          <w:spacing w:val="1"/>
          <w:sz w:val="28"/>
          <w:szCs w:val="28"/>
        </w:rPr>
      </w:pPr>
      <w:r w:rsidRPr="007773D8">
        <w:rPr>
          <w:rFonts w:ascii="Times New Roman" w:eastAsia="Times New Roman" w:hAnsi="Times New Roman" w:cs="Times New Roman"/>
          <w:b/>
          <w:spacing w:val="1"/>
          <w:sz w:val="28"/>
          <w:szCs w:val="28"/>
        </w:rPr>
        <w:t>Enhancing Transparency and Accountability</w:t>
      </w:r>
    </w:p>
    <w:p w14:paraId="1DFB3CBC" w14:textId="77777777" w:rsidR="008045E9" w:rsidRPr="002B4D74" w:rsidRDefault="008045E9" w:rsidP="004D52E7">
      <w:pPr>
        <w:pStyle w:val="ListParagraph"/>
        <w:numPr>
          <w:ilvl w:val="0"/>
          <w:numId w:val="14"/>
        </w:numPr>
        <w:spacing w:before="100" w:beforeAutospacing="1" w:after="100" w:afterAutospacing="1" w:line="240" w:lineRule="auto"/>
        <w:jc w:val="both"/>
        <w:outlineLvl w:val="1"/>
        <w:rPr>
          <w:rFonts w:ascii="Times New Roman" w:eastAsia="Times New Roman" w:hAnsi="Times New Roman" w:cs="Times New Roman"/>
          <w:bCs/>
          <w:spacing w:val="1"/>
          <w:sz w:val="24"/>
          <w:szCs w:val="24"/>
        </w:rPr>
      </w:pPr>
      <w:r w:rsidRPr="002B4D74">
        <w:rPr>
          <w:rFonts w:ascii="Times New Roman" w:eastAsia="Times New Roman" w:hAnsi="Times New Roman" w:cs="Times New Roman"/>
          <w:bCs/>
          <w:spacing w:val="1"/>
          <w:sz w:val="24"/>
          <w:szCs w:val="24"/>
        </w:rPr>
        <w:t>Real-time Tracking: AI-powered systems and associated technologies like blockchain create an immutable, decentralized digi</w:t>
      </w:r>
      <w:r w:rsidR="0033328B" w:rsidRPr="002B4D74">
        <w:rPr>
          <w:rFonts w:ascii="Times New Roman" w:eastAsia="Times New Roman" w:hAnsi="Times New Roman" w:cs="Times New Roman"/>
          <w:bCs/>
          <w:spacing w:val="1"/>
          <w:sz w:val="24"/>
          <w:szCs w:val="24"/>
        </w:rPr>
        <w:t>tal ledger that allows donors</w:t>
      </w:r>
      <w:r w:rsidRPr="002B4D74">
        <w:rPr>
          <w:rFonts w:ascii="Times New Roman" w:eastAsia="Times New Roman" w:hAnsi="Times New Roman" w:cs="Times New Roman"/>
          <w:bCs/>
          <w:spacing w:val="1"/>
          <w:sz w:val="24"/>
          <w:szCs w:val="24"/>
        </w:rPr>
        <w:t xml:space="preserve"> to track their contributions from collection to disbursement to t</w:t>
      </w:r>
      <w:r w:rsidR="0033328B" w:rsidRPr="002B4D74">
        <w:rPr>
          <w:rFonts w:ascii="Times New Roman" w:eastAsia="Times New Roman" w:hAnsi="Times New Roman" w:cs="Times New Roman"/>
          <w:bCs/>
          <w:spacing w:val="1"/>
          <w:sz w:val="24"/>
          <w:szCs w:val="24"/>
        </w:rPr>
        <w:t xml:space="preserve">he intended recipients. </w:t>
      </w:r>
      <w:r w:rsidRPr="002B4D74">
        <w:rPr>
          <w:rFonts w:ascii="Times New Roman" w:eastAsia="Times New Roman" w:hAnsi="Times New Roman" w:cs="Times New Roman"/>
          <w:bCs/>
          <w:spacing w:val="1"/>
          <w:sz w:val="24"/>
          <w:szCs w:val="24"/>
        </w:rPr>
        <w:t>This visibility builds confidence in the system and ensures funds are used ethically.</w:t>
      </w:r>
    </w:p>
    <w:p w14:paraId="4A55B3DD" w14:textId="77777777" w:rsidR="008045E9" w:rsidRPr="002B4D74" w:rsidRDefault="008045E9" w:rsidP="004D52E7">
      <w:pPr>
        <w:pStyle w:val="ListParagraph"/>
        <w:numPr>
          <w:ilvl w:val="0"/>
          <w:numId w:val="14"/>
        </w:numPr>
        <w:spacing w:before="100" w:beforeAutospacing="1" w:after="100" w:afterAutospacing="1" w:line="240" w:lineRule="auto"/>
        <w:jc w:val="both"/>
        <w:outlineLvl w:val="1"/>
        <w:rPr>
          <w:rFonts w:ascii="Times New Roman" w:eastAsia="Times New Roman" w:hAnsi="Times New Roman" w:cs="Times New Roman"/>
          <w:bCs/>
          <w:spacing w:val="1"/>
          <w:sz w:val="24"/>
          <w:szCs w:val="24"/>
        </w:rPr>
      </w:pPr>
      <w:r w:rsidRPr="002B4D74">
        <w:rPr>
          <w:rFonts w:ascii="Times New Roman" w:eastAsia="Times New Roman" w:hAnsi="Times New Roman" w:cs="Times New Roman"/>
          <w:bCs/>
          <w:spacing w:val="1"/>
          <w:sz w:val="24"/>
          <w:szCs w:val="24"/>
        </w:rPr>
        <w:t>Fraud Detection: Advanced AI algorithms can analyze large volumes of financial data to spot anomalies, discrepancies, and patterns indicative of fraud or mismanagement, which human auditors might miss. This mechanism strengthens governance and prevents the misuse of funds.</w:t>
      </w:r>
    </w:p>
    <w:p w14:paraId="7F584586" w14:textId="5662BCB2" w:rsidR="00A32B9B" w:rsidRPr="002B4D74" w:rsidRDefault="008045E9" w:rsidP="002B4D74">
      <w:pPr>
        <w:pStyle w:val="ListParagraph"/>
        <w:numPr>
          <w:ilvl w:val="0"/>
          <w:numId w:val="14"/>
        </w:numPr>
        <w:spacing w:before="100" w:beforeAutospacing="1" w:after="100" w:afterAutospacing="1" w:line="240" w:lineRule="auto"/>
        <w:jc w:val="both"/>
        <w:outlineLvl w:val="1"/>
        <w:rPr>
          <w:rFonts w:ascii="Times New Roman" w:eastAsia="Times New Roman" w:hAnsi="Times New Roman" w:cs="Times New Roman"/>
          <w:bCs/>
          <w:spacing w:val="1"/>
          <w:sz w:val="24"/>
          <w:szCs w:val="24"/>
        </w:rPr>
      </w:pPr>
      <w:r w:rsidRPr="002B4D74">
        <w:rPr>
          <w:rFonts w:ascii="Times New Roman" w:eastAsia="Times New Roman" w:hAnsi="Times New Roman" w:cs="Times New Roman"/>
          <w:bCs/>
          <w:spacing w:val="1"/>
          <w:sz w:val="24"/>
          <w:szCs w:val="24"/>
        </w:rPr>
        <w:t>Standardized Reporting: AI automates financial reporting, leading to more consistent, accurate, and publicly accessible information on Zakat fund management, which was often inconsistent in traditional systems. </w:t>
      </w:r>
    </w:p>
    <w:p w14:paraId="78701C5D" w14:textId="77777777" w:rsidR="008045E9" w:rsidRPr="002B4D74" w:rsidRDefault="008045E9" w:rsidP="004D52E7">
      <w:pPr>
        <w:spacing w:before="100" w:beforeAutospacing="1" w:after="100" w:afterAutospacing="1" w:line="240" w:lineRule="auto"/>
        <w:jc w:val="both"/>
        <w:outlineLvl w:val="1"/>
        <w:rPr>
          <w:rFonts w:ascii="Times New Roman" w:eastAsia="Times New Roman" w:hAnsi="Times New Roman" w:cs="Times New Roman"/>
          <w:b/>
          <w:bCs/>
          <w:spacing w:val="1"/>
          <w:sz w:val="28"/>
          <w:szCs w:val="28"/>
        </w:rPr>
      </w:pPr>
      <w:r w:rsidRPr="002B4D74">
        <w:rPr>
          <w:rFonts w:ascii="Times New Roman" w:eastAsia="Times New Roman" w:hAnsi="Times New Roman" w:cs="Times New Roman"/>
          <w:b/>
          <w:bCs/>
          <w:spacing w:val="1"/>
          <w:sz w:val="28"/>
          <w:szCs w:val="28"/>
        </w:rPr>
        <w:t>Improving Efficiency and Fairness:</w:t>
      </w:r>
    </w:p>
    <w:p w14:paraId="7FFD1132" w14:textId="77777777" w:rsidR="008045E9" w:rsidRPr="002B4D74" w:rsidRDefault="008045E9" w:rsidP="004D52E7">
      <w:pPr>
        <w:pStyle w:val="ListParagraph"/>
        <w:numPr>
          <w:ilvl w:val="0"/>
          <w:numId w:val="15"/>
        </w:numPr>
        <w:spacing w:before="100" w:beforeAutospacing="1" w:after="100" w:afterAutospacing="1" w:line="240" w:lineRule="auto"/>
        <w:jc w:val="both"/>
        <w:outlineLvl w:val="1"/>
        <w:rPr>
          <w:rFonts w:ascii="Times New Roman" w:eastAsia="Times New Roman" w:hAnsi="Times New Roman" w:cs="Times New Roman"/>
          <w:bCs/>
          <w:spacing w:val="1"/>
          <w:sz w:val="24"/>
          <w:szCs w:val="24"/>
        </w:rPr>
      </w:pPr>
      <w:r w:rsidRPr="002B4D74">
        <w:rPr>
          <w:rFonts w:ascii="Times New Roman" w:eastAsia="Times New Roman" w:hAnsi="Times New Roman" w:cs="Times New Roman"/>
          <w:bCs/>
          <w:spacing w:val="1"/>
          <w:sz w:val="24"/>
          <w:szCs w:val="24"/>
        </w:rPr>
        <w:t>Automated Eligibility Assessment: AI-driven systems can verify the eligibility of both payers and recipients by cross-referencing information from various sources like government databases and tax records, ensuring the correct people are paying and receiving Zakat. This replaces time-consuming manual processes and reduces human error.</w:t>
      </w:r>
    </w:p>
    <w:p w14:paraId="2A899D48" w14:textId="77777777" w:rsidR="008045E9" w:rsidRPr="002B4D74" w:rsidRDefault="008045E9" w:rsidP="004D52E7">
      <w:pPr>
        <w:pStyle w:val="ListParagraph"/>
        <w:numPr>
          <w:ilvl w:val="0"/>
          <w:numId w:val="15"/>
        </w:numPr>
        <w:spacing w:before="100" w:beforeAutospacing="1" w:after="100" w:afterAutospacing="1" w:line="240" w:lineRule="auto"/>
        <w:jc w:val="both"/>
        <w:outlineLvl w:val="1"/>
        <w:rPr>
          <w:rFonts w:ascii="Times New Roman" w:eastAsia="Times New Roman" w:hAnsi="Times New Roman" w:cs="Times New Roman"/>
          <w:bCs/>
          <w:spacing w:val="1"/>
          <w:sz w:val="24"/>
          <w:szCs w:val="24"/>
        </w:rPr>
      </w:pPr>
      <w:r w:rsidRPr="002B4D74">
        <w:rPr>
          <w:rFonts w:ascii="Times New Roman" w:eastAsia="Times New Roman" w:hAnsi="Times New Roman" w:cs="Times New Roman"/>
          <w:bCs/>
          <w:spacing w:val="1"/>
          <w:sz w:val="24"/>
          <w:szCs w:val="24"/>
        </w:rPr>
        <w:t>Data Analytics for Optimal Allocation: Machine learning algorithms can analyze data on poverty trends, economic indicators (like unemployment or inflation rates), and demographic changes to determine where funds are</w:t>
      </w:r>
      <w:r w:rsidRPr="0059003D">
        <w:rPr>
          <w:rFonts w:ascii="Times New Roman" w:eastAsia="Times New Roman" w:hAnsi="Times New Roman" w:cs="Times New Roman"/>
          <w:bCs/>
          <w:spacing w:val="1"/>
          <w:sz w:val="28"/>
          <w:szCs w:val="28"/>
        </w:rPr>
        <w:t xml:space="preserve"> </w:t>
      </w:r>
      <w:r w:rsidRPr="002B4D74">
        <w:rPr>
          <w:rFonts w:ascii="Times New Roman" w:eastAsia="Times New Roman" w:hAnsi="Times New Roman" w:cs="Times New Roman"/>
          <w:bCs/>
          <w:spacing w:val="1"/>
          <w:sz w:val="24"/>
          <w:szCs w:val="24"/>
        </w:rPr>
        <w:t>needed most. This helps Zakat institutions allocate resources efficiently and promptly, avoiding underfunding in critical areas.</w:t>
      </w:r>
    </w:p>
    <w:p w14:paraId="7C639F35" w14:textId="77777777" w:rsidR="008045E9" w:rsidRPr="002B4D74" w:rsidRDefault="008045E9" w:rsidP="004D52E7">
      <w:pPr>
        <w:pStyle w:val="ListParagraph"/>
        <w:numPr>
          <w:ilvl w:val="0"/>
          <w:numId w:val="15"/>
        </w:numPr>
        <w:spacing w:before="100" w:beforeAutospacing="1" w:after="100" w:afterAutospacing="1" w:line="240" w:lineRule="auto"/>
        <w:jc w:val="both"/>
        <w:outlineLvl w:val="1"/>
        <w:rPr>
          <w:rFonts w:ascii="Times New Roman" w:eastAsia="Times New Roman" w:hAnsi="Times New Roman" w:cs="Times New Roman"/>
          <w:bCs/>
          <w:spacing w:val="1"/>
          <w:sz w:val="24"/>
          <w:szCs w:val="24"/>
        </w:rPr>
      </w:pPr>
      <w:r w:rsidRPr="002B4D74">
        <w:rPr>
          <w:rFonts w:ascii="Times New Roman" w:eastAsia="Times New Roman" w:hAnsi="Times New Roman" w:cs="Times New Roman"/>
          <w:bCs/>
          <w:spacing w:val="1"/>
          <w:sz w:val="24"/>
          <w:szCs w:val="24"/>
        </w:rPr>
        <w:t>Streamlined Processes: By automating routine tasks, AI makes the entire Zakat management lifecycle, from collection to distribution, faster and less prone to inefficiencies, reducing administrative overhead. </w:t>
      </w:r>
    </w:p>
    <w:p w14:paraId="14DF9C1C" w14:textId="77777777" w:rsidR="001E5E8D" w:rsidRPr="002B4D74" w:rsidRDefault="008045E9" w:rsidP="004D52E7">
      <w:pPr>
        <w:spacing w:before="100" w:beforeAutospacing="1" w:after="100" w:afterAutospacing="1" w:line="240" w:lineRule="auto"/>
        <w:jc w:val="both"/>
        <w:outlineLvl w:val="1"/>
        <w:rPr>
          <w:rFonts w:ascii="Times New Roman" w:eastAsia="Times New Roman" w:hAnsi="Times New Roman" w:cs="Times New Roman"/>
          <w:bCs/>
          <w:spacing w:val="1"/>
          <w:sz w:val="24"/>
          <w:szCs w:val="24"/>
        </w:rPr>
      </w:pPr>
      <w:r w:rsidRPr="002B4D74">
        <w:rPr>
          <w:rFonts w:ascii="Times New Roman" w:eastAsia="Times New Roman" w:hAnsi="Times New Roman" w:cs="Times New Roman"/>
          <w:bCs/>
          <w:spacing w:val="1"/>
          <w:sz w:val="24"/>
          <w:szCs w:val="24"/>
        </w:rPr>
        <w:t xml:space="preserve">By leveraging AI, Zakat institutions can build a more robust, equitable, and trusted system that ensures the funds effectively achieve their core Islamic objective of poverty alleviation </w:t>
      </w:r>
      <w:r w:rsidRPr="002B4D74">
        <w:rPr>
          <w:rFonts w:ascii="Times New Roman" w:eastAsia="Times New Roman" w:hAnsi="Times New Roman" w:cs="Times New Roman"/>
          <w:bCs/>
          <w:spacing w:val="1"/>
          <w:sz w:val="24"/>
          <w:szCs w:val="24"/>
        </w:rPr>
        <w:lastRenderedPageBreak/>
        <w:t>and social welfare, minimizing the historical issues associated with opaque or mismanaged charitable systems. </w:t>
      </w:r>
    </w:p>
    <w:p w14:paraId="6174885B" w14:textId="77777777" w:rsidR="001E5E8D" w:rsidRPr="002B4D74" w:rsidRDefault="001E5E8D" w:rsidP="004D52E7">
      <w:pPr>
        <w:spacing w:before="100" w:beforeAutospacing="1" w:after="100" w:afterAutospacing="1" w:line="240" w:lineRule="auto"/>
        <w:jc w:val="both"/>
        <w:outlineLvl w:val="1"/>
        <w:rPr>
          <w:rFonts w:ascii="Times New Roman" w:eastAsia="Times New Roman" w:hAnsi="Times New Roman" w:cs="Times New Roman"/>
          <w:bCs/>
          <w:spacing w:val="1"/>
          <w:sz w:val="24"/>
          <w:szCs w:val="24"/>
        </w:rPr>
      </w:pPr>
      <w:r w:rsidRPr="002B4D74">
        <w:rPr>
          <w:rFonts w:ascii="Times New Roman" w:eastAsia="Times New Roman" w:hAnsi="Times New Roman" w:cs="Times New Roman"/>
          <w:sz w:val="24"/>
          <w:szCs w:val="24"/>
        </w:rPr>
        <w:t>This article explores the taxation system in Pakistan by comparing Islamic tax principles with the prevailing modern economic tax framework. It highlights that Islamic taxation focuses on wealth rather than income, with Zakat—a mandatory almsgiving pillar in Islam—playing a crucial role in poverty alleviation and wealth redistribution. The article discusses the structure of Zakat administration in Pakistan and points out challenges such as irregular disbursement, accessibility issues, and social stigma faced by recipients.</w:t>
      </w:r>
    </w:p>
    <w:p w14:paraId="4E9FEF03" w14:textId="77777777" w:rsidR="001E5E8D" w:rsidRPr="002B4D74" w:rsidRDefault="001E5E8D" w:rsidP="004D52E7">
      <w:pPr>
        <w:spacing w:before="100" w:beforeAutospacing="1" w:after="100" w:afterAutospacing="1" w:line="240" w:lineRule="auto"/>
        <w:jc w:val="both"/>
        <w:outlineLvl w:val="1"/>
        <w:rPr>
          <w:rFonts w:ascii="Times New Roman" w:eastAsia="Times New Roman" w:hAnsi="Times New Roman" w:cs="Times New Roman"/>
          <w:bCs/>
          <w:spacing w:val="1"/>
          <w:sz w:val="24"/>
          <w:szCs w:val="24"/>
        </w:rPr>
      </w:pPr>
      <w:r w:rsidRPr="002B4D74">
        <w:rPr>
          <w:rFonts w:ascii="Times New Roman" w:eastAsia="Times New Roman" w:hAnsi="Times New Roman" w:cs="Times New Roman"/>
          <w:sz w:val="24"/>
          <w:szCs w:val="24"/>
        </w:rPr>
        <w:t>It critiques Pakistan's current tax system as regressive and unjust, disproportionately burdening the poor while granting exemptions to the wealthy and influential political and military elites. Rising tax complexities, lack of taxpayer education, and an ineffective tax enforcement system have fueled widespread tax evasion and undermined revenue collection. The paper argues that the tax policy prioritizes foreign-imposed targets over social justice and equity, resulting in economic inequality and weakening the system’s role in poverty reduction. It calls for reforms to ensure a fairer tax system aligned with Islamic principles that emphasize social welfare and equitable wealth distribution.</w:t>
      </w:r>
    </w:p>
    <w:p w14:paraId="68A12BC4" w14:textId="77777777" w:rsidR="00C97EC1" w:rsidRPr="00C75C8F" w:rsidRDefault="00C97EC1" w:rsidP="00C75C8F">
      <w:pPr>
        <w:pStyle w:val="ListParagraph"/>
        <w:numPr>
          <w:ilvl w:val="0"/>
          <w:numId w:val="29"/>
        </w:numPr>
        <w:spacing w:before="100" w:beforeAutospacing="1" w:after="100" w:afterAutospacing="1" w:line="240" w:lineRule="auto"/>
        <w:jc w:val="both"/>
        <w:outlineLvl w:val="1"/>
        <w:rPr>
          <w:rFonts w:ascii="Times New Roman" w:eastAsia="Times New Roman" w:hAnsi="Times New Roman" w:cs="Times New Roman"/>
          <w:b/>
          <w:bCs/>
          <w:spacing w:val="1"/>
          <w:sz w:val="28"/>
          <w:szCs w:val="28"/>
        </w:rPr>
      </w:pPr>
      <w:r w:rsidRPr="00C75C8F">
        <w:rPr>
          <w:rFonts w:ascii="Times New Roman" w:eastAsia="Times New Roman" w:hAnsi="Times New Roman" w:cs="Times New Roman"/>
          <w:b/>
          <w:bCs/>
          <w:spacing w:val="1"/>
          <w:sz w:val="28"/>
          <w:szCs w:val="28"/>
        </w:rPr>
        <w:t>Conclusion</w:t>
      </w:r>
      <w:r w:rsidR="00725049" w:rsidRPr="00C75C8F">
        <w:rPr>
          <w:rFonts w:ascii="Times New Roman" w:eastAsia="Times New Roman" w:hAnsi="Times New Roman" w:cs="Times New Roman"/>
          <w:b/>
          <w:bCs/>
          <w:spacing w:val="1"/>
          <w:sz w:val="28"/>
          <w:szCs w:val="28"/>
        </w:rPr>
        <w:t>:</w:t>
      </w:r>
    </w:p>
    <w:p w14:paraId="5F50697C" w14:textId="2E9D596E" w:rsidR="00C75C8F" w:rsidRDefault="00C97EC1" w:rsidP="00C75C8F">
      <w:pPr>
        <w:spacing w:before="100" w:beforeAutospacing="1" w:after="100" w:afterAutospacing="1" w:line="240" w:lineRule="auto"/>
        <w:jc w:val="both"/>
        <w:rPr>
          <w:rFonts w:ascii="Times New Roman" w:hAnsi="Times New Roman" w:cs="Times New Roman"/>
          <w:spacing w:val="1"/>
          <w:sz w:val="24"/>
          <w:szCs w:val="24"/>
        </w:rPr>
      </w:pPr>
      <w:r w:rsidRPr="002B4D74">
        <w:rPr>
          <w:rFonts w:ascii="Times New Roman" w:eastAsia="Times New Roman" w:hAnsi="Times New Roman" w:cs="Times New Roman"/>
          <w:spacing w:val="1"/>
          <w:sz w:val="24"/>
          <w:szCs w:val="24"/>
        </w:rPr>
        <w:t>Ending exploitative taxation through a zakat-based system tailored to Pakistan’s socio-religious realities can pave the way for justice, economic growth, and welfare for all. Strengthening the zakat system’s collection, oversight, and distribution mechanisms will unlock enormous untapped resources capable of transforming Pakistan’s poverty and inequality landscape. Achieving this necessitates political will, digital innovation, professional management, and religious consensus. With these elements in place, Pakistan can embody the true essence of zakat — equitable wealth distribution, social justice, and sustained economic prosperity.</w:t>
      </w:r>
      <w:r w:rsidR="00725049" w:rsidRPr="002B4D74">
        <w:rPr>
          <w:rFonts w:ascii="Times New Roman" w:hAnsi="Times New Roman" w:cs="Times New Roman"/>
          <w:spacing w:val="1"/>
          <w:sz w:val="24"/>
          <w:szCs w:val="24"/>
        </w:rPr>
        <w:t xml:space="preserve"> T</w:t>
      </w:r>
      <w:r w:rsidR="0059003D" w:rsidRPr="002B4D74">
        <w:rPr>
          <w:rFonts w:ascii="Times New Roman" w:hAnsi="Times New Roman" w:cs="Times New Roman"/>
          <w:spacing w:val="1"/>
          <w:sz w:val="24"/>
          <w:szCs w:val="24"/>
        </w:rPr>
        <w:t>he article on taxation in Pakistan in the light of Islam and modern economics emphasizes that the Islamic taxation system, which primarily taxes wealth through mechanisms like Zakat, is fundamentally different from the modern income-based tax systems. It underscores that Zakat, as a key Islamic pillar, serves not only as a fiscal tool but also as a moral and social obligation crucial for poverty alleviation and wealth redistribution. The article points out that Pakistan's current tax system is regressive, unjust, and overly complex, disproportionately burdening the poor while granting exemptions to the politically and economically privileged classes. It argues for reforming the tax system to align with Islamic principles of justice and equity so that taxation serves as an effective instrument for economic fairness, social welfare, and poverty reduction within the country. These reforms should include simplifying tax laws, enhancing tax compliance education, ensuring fair assessment and distribution, and reinforcing the role of Zakat as a social safety net independent of government budgets.</w:t>
      </w:r>
    </w:p>
    <w:p w14:paraId="657C991D" w14:textId="780AEAAA" w:rsidR="00037B2D" w:rsidRDefault="00037B2D" w:rsidP="00C75C8F">
      <w:pPr>
        <w:spacing w:before="100" w:beforeAutospacing="1" w:after="100" w:afterAutospacing="1" w:line="240" w:lineRule="auto"/>
        <w:jc w:val="both"/>
        <w:rPr>
          <w:rFonts w:ascii="Times New Roman" w:hAnsi="Times New Roman" w:cs="Times New Roman"/>
          <w:spacing w:val="1"/>
          <w:sz w:val="24"/>
          <w:szCs w:val="24"/>
        </w:rPr>
      </w:pPr>
    </w:p>
    <w:p w14:paraId="55D962A2" w14:textId="0FA9C9D4" w:rsidR="00037B2D" w:rsidRDefault="00037B2D" w:rsidP="00C75C8F">
      <w:pPr>
        <w:spacing w:before="100" w:beforeAutospacing="1" w:after="100" w:afterAutospacing="1" w:line="240" w:lineRule="auto"/>
        <w:jc w:val="both"/>
        <w:rPr>
          <w:rFonts w:ascii="Times New Roman" w:hAnsi="Times New Roman" w:cs="Times New Roman"/>
          <w:spacing w:val="1"/>
          <w:sz w:val="24"/>
          <w:szCs w:val="24"/>
        </w:rPr>
      </w:pPr>
    </w:p>
    <w:p w14:paraId="7FB08FD8" w14:textId="338B5CC3" w:rsidR="00037B2D" w:rsidRDefault="00037B2D" w:rsidP="00C75C8F">
      <w:pPr>
        <w:spacing w:before="100" w:beforeAutospacing="1" w:after="100" w:afterAutospacing="1" w:line="240" w:lineRule="auto"/>
        <w:jc w:val="both"/>
        <w:rPr>
          <w:rFonts w:ascii="Times New Roman" w:hAnsi="Times New Roman" w:cs="Times New Roman"/>
          <w:spacing w:val="1"/>
          <w:sz w:val="24"/>
          <w:szCs w:val="24"/>
        </w:rPr>
      </w:pPr>
    </w:p>
    <w:p w14:paraId="04727218" w14:textId="77777777" w:rsidR="00037B2D" w:rsidRDefault="00037B2D" w:rsidP="00C75C8F">
      <w:pPr>
        <w:spacing w:before="100" w:beforeAutospacing="1" w:after="100" w:afterAutospacing="1" w:line="240" w:lineRule="auto"/>
        <w:jc w:val="both"/>
        <w:rPr>
          <w:rFonts w:ascii="Times New Roman" w:hAnsi="Times New Roman" w:cs="Times New Roman"/>
          <w:spacing w:val="1"/>
          <w:sz w:val="24"/>
          <w:szCs w:val="24"/>
        </w:rPr>
      </w:pPr>
    </w:p>
    <w:p w14:paraId="62B4E2FF" w14:textId="77777777" w:rsidR="00091881" w:rsidRPr="00091881" w:rsidRDefault="00C97EC1" w:rsidP="00091881">
      <w:pPr>
        <w:pStyle w:val="ListParagraph"/>
        <w:numPr>
          <w:ilvl w:val="0"/>
          <w:numId w:val="29"/>
        </w:numPr>
        <w:spacing w:before="100" w:beforeAutospacing="1" w:after="100" w:afterAutospacing="1" w:line="240" w:lineRule="auto"/>
        <w:jc w:val="both"/>
        <w:rPr>
          <w:rFonts w:ascii="Times New Roman" w:hAnsi="Times New Roman" w:cs="Times New Roman"/>
          <w:spacing w:val="1"/>
          <w:sz w:val="24"/>
          <w:szCs w:val="24"/>
        </w:rPr>
      </w:pPr>
      <w:r w:rsidRPr="00C75C8F">
        <w:rPr>
          <w:rFonts w:ascii="Times New Roman" w:hAnsi="Times New Roman" w:cs="Times New Roman"/>
          <w:b/>
          <w:spacing w:val="1"/>
          <w:sz w:val="28"/>
          <w:szCs w:val="28"/>
        </w:rPr>
        <w:lastRenderedPageBreak/>
        <w:t>References:</w:t>
      </w:r>
    </w:p>
    <w:p w14:paraId="746454D3" w14:textId="3B66681D" w:rsidR="00C75C8F" w:rsidRPr="00037B2D" w:rsidRDefault="00CF2C15" w:rsidP="00091881">
      <w:pPr>
        <w:spacing w:before="100" w:beforeAutospacing="1" w:after="100" w:afterAutospacing="1" w:line="240" w:lineRule="auto"/>
        <w:jc w:val="both"/>
        <w:rPr>
          <w:rFonts w:ascii="Times New Roman" w:hAnsi="Times New Roman" w:cs="Times New Roman"/>
          <w:spacing w:val="1"/>
          <w:sz w:val="24"/>
          <w:szCs w:val="24"/>
        </w:rPr>
      </w:pPr>
      <w:hyperlink r:id="rId11" w:history="1">
        <w:r w:rsidR="00C75C8F" w:rsidRPr="00037B2D">
          <w:rPr>
            <w:rFonts w:ascii="Times New Roman" w:eastAsia="Times New Roman" w:hAnsi="Times New Roman" w:cs="Times New Roman"/>
            <w:color w:val="1A0DAB"/>
            <w:sz w:val="24"/>
            <w:szCs w:val="24"/>
            <w:u w:val="single"/>
            <w:lang w:val="en-PK" w:eastAsia="en-PK"/>
          </w:rPr>
          <w:t>Islamic </w:t>
        </w:r>
        <w:r w:rsidR="00C75C8F" w:rsidRPr="00037B2D">
          <w:rPr>
            <w:rFonts w:ascii="Times New Roman" w:eastAsia="Times New Roman" w:hAnsi="Times New Roman" w:cs="Times New Roman"/>
            <w:b/>
            <w:bCs/>
            <w:color w:val="1A0DAB"/>
            <w:sz w:val="24"/>
            <w:szCs w:val="24"/>
            <w:u w:val="single"/>
            <w:lang w:val="en-PK" w:eastAsia="en-PK"/>
          </w:rPr>
          <w:t>economic </w:t>
        </w:r>
        <w:r w:rsidR="00C75C8F" w:rsidRPr="00037B2D">
          <w:rPr>
            <w:rFonts w:ascii="Times New Roman" w:eastAsia="Times New Roman" w:hAnsi="Times New Roman" w:cs="Times New Roman"/>
            <w:color w:val="1A0DAB"/>
            <w:sz w:val="24"/>
            <w:szCs w:val="24"/>
            <w:u w:val="single"/>
            <w:lang w:val="en-PK" w:eastAsia="en-PK"/>
          </w:rPr>
          <w:t>principles and their relevance to modern business practices in </w:t>
        </w:r>
        <w:r w:rsidR="00C75C8F" w:rsidRPr="00037B2D">
          <w:rPr>
            <w:rFonts w:ascii="Times New Roman" w:eastAsia="Times New Roman" w:hAnsi="Times New Roman" w:cs="Times New Roman"/>
            <w:b/>
            <w:bCs/>
            <w:color w:val="1A0DAB"/>
            <w:sz w:val="24"/>
            <w:szCs w:val="24"/>
            <w:u w:val="single"/>
            <w:lang w:val="en-PK" w:eastAsia="en-PK"/>
          </w:rPr>
          <w:t>Pakistan</w:t>
        </w:r>
      </w:hyperlink>
    </w:p>
    <w:p w14:paraId="48170DD6" w14:textId="4AB61CC2" w:rsidR="00C75C8F" w:rsidRPr="00037B2D" w:rsidRDefault="00CF2C15" w:rsidP="00C75C8F">
      <w:pPr>
        <w:shd w:val="clear" w:color="auto" w:fill="FFFFFF"/>
        <w:spacing w:after="0" w:line="240" w:lineRule="auto"/>
        <w:rPr>
          <w:rFonts w:ascii="Times New Roman" w:eastAsia="Times New Roman" w:hAnsi="Times New Roman" w:cs="Times New Roman"/>
          <w:color w:val="006621"/>
          <w:sz w:val="24"/>
          <w:szCs w:val="24"/>
          <w:lang w:val="en-PK" w:eastAsia="en-PK"/>
        </w:rPr>
      </w:pPr>
      <w:hyperlink r:id="rId12" w:history="1">
        <w:r w:rsidR="00C75C8F" w:rsidRPr="00037B2D">
          <w:rPr>
            <w:rFonts w:ascii="Times New Roman" w:eastAsia="Times New Roman" w:hAnsi="Times New Roman" w:cs="Times New Roman"/>
            <w:color w:val="006621"/>
            <w:sz w:val="24"/>
            <w:szCs w:val="24"/>
            <w:u w:val="single"/>
            <w:lang w:val="en-PK" w:eastAsia="en-PK"/>
          </w:rPr>
          <w:t>J Iqbal</w:t>
        </w:r>
      </w:hyperlink>
      <w:r w:rsidR="00C75C8F" w:rsidRPr="00037B2D">
        <w:rPr>
          <w:rFonts w:ascii="Times New Roman" w:eastAsia="Times New Roman" w:hAnsi="Times New Roman" w:cs="Times New Roman"/>
          <w:color w:val="006621"/>
          <w:sz w:val="24"/>
          <w:szCs w:val="24"/>
          <w:lang w:val="en-PK" w:eastAsia="en-PK"/>
        </w:rPr>
        <w:t>, I Ahmad, MI Anwar, GM Anjum - International Research Journal …, 2024 - irjmss.com</w:t>
      </w:r>
    </w:p>
    <w:p w14:paraId="02D72B5E" w14:textId="77777777" w:rsidR="00091881" w:rsidRPr="00037B2D" w:rsidRDefault="00CF2C15" w:rsidP="00091881">
      <w:pPr>
        <w:shd w:val="clear" w:color="auto" w:fill="FFFFFF"/>
        <w:spacing w:after="30" w:line="285" w:lineRule="atLeast"/>
        <w:ind w:right="1500"/>
        <w:outlineLvl w:val="2"/>
        <w:rPr>
          <w:rFonts w:ascii="Times New Roman" w:eastAsia="Times New Roman" w:hAnsi="Times New Roman" w:cs="Times New Roman"/>
          <w:color w:val="222222"/>
          <w:sz w:val="24"/>
          <w:szCs w:val="24"/>
          <w:lang w:val="en-PK" w:eastAsia="en-PK"/>
        </w:rPr>
      </w:pPr>
      <w:hyperlink r:id="rId13" w:history="1">
        <w:r w:rsidR="00091881" w:rsidRPr="00037B2D">
          <w:rPr>
            <w:rFonts w:ascii="Times New Roman" w:eastAsia="Times New Roman" w:hAnsi="Times New Roman" w:cs="Times New Roman"/>
            <w:color w:val="1A0DAB"/>
            <w:sz w:val="24"/>
            <w:szCs w:val="24"/>
            <w:u w:val="single"/>
            <w:lang w:val="en-PK" w:eastAsia="en-PK"/>
          </w:rPr>
          <w:t>The </w:t>
        </w:r>
        <w:r w:rsidR="00091881" w:rsidRPr="00037B2D">
          <w:rPr>
            <w:rFonts w:ascii="Times New Roman" w:eastAsia="Times New Roman" w:hAnsi="Times New Roman" w:cs="Times New Roman"/>
            <w:b/>
            <w:bCs/>
            <w:color w:val="1A0DAB"/>
            <w:sz w:val="24"/>
            <w:szCs w:val="24"/>
            <w:u w:val="single"/>
            <w:lang w:val="en-PK" w:eastAsia="en-PK"/>
          </w:rPr>
          <w:t>role </w:t>
        </w:r>
        <w:r w:rsidR="00091881" w:rsidRPr="00037B2D">
          <w:rPr>
            <w:rFonts w:ascii="Times New Roman" w:eastAsia="Times New Roman" w:hAnsi="Times New Roman" w:cs="Times New Roman"/>
            <w:color w:val="1A0DAB"/>
            <w:sz w:val="24"/>
            <w:szCs w:val="24"/>
            <w:u w:val="single"/>
            <w:lang w:val="en-PK" w:eastAsia="en-PK"/>
          </w:rPr>
          <w:t>of Islamic values in </w:t>
        </w:r>
        <w:r w:rsidR="00091881" w:rsidRPr="00037B2D">
          <w:rPr>
            <w:rFonts w:ascii="Times New Roman" w:eastAsia="Times New Roman" w:hAnsi="Times New Roman" w:cs="Times New Roman"/>
            <w:b/>
            <w:bCs/>
            <w:color w:val="1A0DAB"/>
            <w:sz w:val="24"/>
            <w:szCs w:val="24"/>
            <w:u w:val="single"/>
            <w:lang w:val="en-PK" w:eastAsia="en-PK"/>
          </w:rPr>
          <w:t>promoting social justice </w:t>
        </w:r>
        <w:r w:rsidR="00091881" w:rsidRPr="00037B2D">
          <w:rPr>
            <w:rFonts w:ascii="Times New Roman" w:eastAsia="Times New Roman" w:hAnsi="Times New Roman" w:cs="Times New Roman"/>
            <w:color w:val="1A0DAB"/>
            <w:sz w:val="24"/>
            <w:szCs w:val="24"/>
            <w:u w:val="single"/>
            <w:lang w:val="en-PK" w:eastAsia="en-PK"/>
          </w:rPr>
          <w:t>and community welfare</w:t>
        </w:r>
      </w:hyperlink>
    </w:p>
    <w:p w14:paraId="13A767F4" w14:textId="4F3AE11C" w:rsidR="00091881" w:rsidRPr="00037B2D" w:rsidRDefault="00091881" w:rsidP="00091881">
      <w:pPr>
        <w:shd w:val="clear" w:color="auto" w:fill="FFFFFF"/>
        <w:spacing w:after="0" w:line="240" w:lineRule="auto"/>
        <w:jc w:val="both"/>
        <w:rPr>
          <w:rFonts w:ascii="Times New Roman" w:eastAsia="Times New Roman" w:hAnsi="Times New Roman" w:cs="Times New Roman"/>
          <w:color w:val="006621"/>
          <w:sz w:val="24"/>
          <w:szCs w:val="24"/>
          <w:lang w:val="en-PK" w:eastAsia="en-PK"/>
        </w:rPr>
      </w:pPr>
      <w:r w:rsidRPr="00091881">
        <w:rPr>
          <w:rFonts w:ascii="Times New Roman" w:eastAsia="Times New Roman" w:hAnsi="Times New Roman" w:cs="Times New Roman"/>
          <w:color w:val="006621"/>
          <w:sz w:val="24"/>
          <w:szCs w:val="24"/>
          <w:lang w:val="en-PK" w:eastAsia="en-PK"/>
        </w:rPr>
        <w:t>Z Ali, GM Anjum, </w:t>
      </w:r>
      <w:hyperlink r:id="rId14" w:history="1">
        <w:r w:rsidRPr="00091881">
          <w:rPr>
            <w:rFonts w:ascii="Times New Roman" w:eastAsia="Times New Roman" w:hAnsi="Times New Roman" w:cs="Times New Roman"/>
            <w:color w:val="006621"/>
            <w:sz w:val="24"/>
            <w:szCs w:val="24"/>
            <w:u w:val="single"/>
            <w:lang w:val="en-PK" w:eastAsia="en-PK"/>
          </w:rPr>
          <w:t>J Iqbal</w:t>
        </w:r>
      </w:hyperlink>
      <w:r w:rsidRPr="00091881">
        <w:rPr>
          <w:rFonts w:ascii="Times New Roman" w:eastAsia="Times New Roman" w:hAnsi="Times New Roman" w:cs="Times New Roman"/>
          <w:color w:val="006621"/>
          <w:sz w:val="24"/>
          <w:szCs w:val="24"/>
          <w:lang w:val="en-PK" w:eastAsia="en-PK"/>
        </w:rPr>
        <w:t>, I Ahmad - … Journal of Management and </w:t>
      </w:r>
      <w:r w:rsidRPr="00091881">
        <w:rPr>
          <w:rFonts w:ascii="Times New Roman" w:eastAsia="Times New Roman" w:hAnsi="Times New Roman" w:cs="Times New Roman"/>
          <w:b/>
          <w:bCs/>
          <w:color w:val="006621"/>
          <w:sz w:val="24"/>
          <w:szCs w:val="24"/>
          <w:lang w:val="en-PK" w:eastAsia="en-PK"/>
        </w:rPr>
        <w:t>Social</w:t>
      </w:r>
      <w:r w:rsidRPr="00091881">
        <w:rPr>
          <w:rFonts w:ascii="Times New Roman" w:eastAsia="Times New Roman" w:hAnsi="Times New Roman" w:cs="Times New Roman"/>
          <w:color w:val="006621"/>
          <w:sz w:val="24"/>
          <w:szCs w:val="24"/>
          <w:lang w:val="en-PK" w:eastAsia="en-PK"/>
        </w:rPr>
        <w:t> …, 2024 - irjmss.com</w:t>
      </w:r>
    </w:p>
    <w:p w14:paraId="2A4AF2D0" w14:textId="77777777" w:rsidR="00091881" w:rsidRPr="00091881" w:rsidRDefault="00CF2C15" w:rsidP="00091881">
      <w:pPr>
        <w:shd w:val="clear" w:color="auto" w:fill="FFFFFF"/>
        <w:spacing w:after="30" w:line="285" w:lineRule="atLeast"/>
        <w:ind w:right="1500"/>
        <w:outlineLvl w:val="2"/>
        <w:rPr>
          <w:rFonts w:ascii="Times New Roman" w:eastAsia="Times New Roman" w:hAnsi="Times New Roman" w:cs="Times New Roman"/>
          <w:color w:val="222222"/>
          <w:sz w:val="24"/>
          <w:szCs w:val="24"/>
          <w:lang w:val="en-PK" w:eastAsia="en-PK"/>
        </w:rPr>
      </w:pPr>
      <w:hyperlink r:id="rId15" w:history="1">
        <w:r w:rsidR="00091881" w:rsidRPr="00091881">
          <w:rPr>
            <w:rFonts w:ascii="Times New Roman" w:eastAsia="Times New Roman" w:hAnsi="Times New Roman" w:cs="Times New Roman"/>
            <w:color w:val="1A0DAB"/>
            <w:sz w:val="24"/>
            <w:szCs w:val="24"/>
            <w:u w:val="single"/>
            <w:lang w:val="en-PK" w:eastAsia="en-PK"/>
          </w:rPr>
          <w:t>Apprehending </w:t>
        </w:r>
        <w:r w:rsidR="00091881" w:rsidRPr="00091881">
          <w:rPr>
            <w:rFonts w:ascii="Times New Roman" w:eastAsia="Times New Roman" w:hAnsi="Times New Roman" w:cs="Times New Roman"/>
            <w:b/>
            <w:bCs/>
            <w:color w:val="1A0DAB"/>
            <w:sz w:val="24"/>
            <w:szCs w:val="24"/>
            <w:u w:val="single"/>
            <w:lang w:val="en-PK" w:eastAsia="en-PK"/>
          </w:rPr>
          <w:t>Social Justice</w:t>
        </w:r>
        <w:r w:rsidR="00091881" w:rsidRPr="00091881">
          <w:rPr>
            <w:rFonts w:ascii="Times New Roman" w:eastAsia="Times New Roman" w:hAnsi="Times New Roman" w:cs="Times New Roman"/>
            <w:color w:val="1A0DAB"/>
            <w:sz w:val="24"/>
            <w:szCs w:val="24"/>
            <w:u w:val="single"/>
            <w:lang w:val="en-PK" w:eastAsia="en-PK"/>
          </w:rPr>
          <w:t>: The Islamic Approach to Poverty</w:t>
        </w:r>
      </w:hyperlink>
    </w:p>
    <w:p w14:paraId="1851F1CD" w14:textId="2808D108" w:rsidR="00091881" w:rsidRPr="00091881" w:rsidRDefault="00091881" w:rsidP="00091881">
      <w:pPr>
        <w:shd w:val="clear" w:color="auto" w:fill="FFFFFF"/>
        <w:spacing w:after="0" w:line="240" w:lineRule="auto"/>
        <w:rPr>
          <w:rFonts w:ascii="Times New Roman" w:eastAsia="Times New Roman" w:hAnsi="Times New Roman" w:cs="Times New Roman"/>
          <w:color w:val="006621"/>
          <w:sz w:val="24"/>
          <w:szCs w:val="24"/>
          <w:lang w:val="en-PK" w:eastAsia="en-PK"/>
        </w:rPr>
      </w:pPr>
      <w:r w:rsidRPr="00091881">
        <w:rPr>
          <w:rFonts w:ascii="Times New Roman" w:eastAsia="Times New Roman" w:hAnsi="Times New Roman" w:cs="Times New Roman"/>
          <w:color w:val="006621"/>
          <w:sz w:val="24"/>
          <w:szCs w:val="24"/>
          <w:lang w:val="en-PK" w:eastAsia="en-PK"/>
        </w:rPr>
        <w:t>M Hassan, </w:t>
      </w:r>
      <w:hyperlink r:id="rId16" w:history="1">
        <w:r w:rsidRPr="00091881">
          <w:rPr>
            <w:rFonts w:ascii="Times New Roman" w:eastAsia="Times New Roman" w:hAnsi="Times New Roman" w:cs="Times New Roman"/>
            <w:color w:val="006621"/>
            <w:sz w:val="24"/>
            <w:szCs w:val="24"/>
            <w:u w:val="single"/>
            <w:lang w:val="en-PK" w:eastAsia="en-PK"/>
          </w:rPr>
          <w:t>A Ali</w:t>
        </w:r>
      </w:hyperlink>
      <w:r w:rsidRPr="00091881">
        <w:rPr>
          <w:rFonts w:ascii="Times New Roman" w:eastAsia="Times New Roman" w:hAnsi="Times New Roman" w:cs="Times New Roman"/>
          <w:color w:val="006621"/>
          <w:sz w:val="24"/>
          <w:szCs w:val="24"/>
          <w:lang w:val="en-PK" w:eastAsia="en-PK"/>
        </w:rPr>
        <w:t>, </w:t>
      </w:r>
      <w:hyperlink r:id="rId17" w:history="1">
        <w:r w:rsidRPr="00091881">
          <w:rPr>
            <w:rFonts w:ascii="Times New Roman" w:eastAsia="Times New Roman" w:hAnsi="Times New Roman" w:cs="Times New Roman"/>
            <w:color w:val="006621"/>
            <w:sz w:val="24"/>
            <w:szCs w:val="24"/>
            <w:u w:val="single"/>
            <w:lang w:val="en-PK" w:eastAsia="en-PK"/>
          </w:rPr>
          <w:t>I Ullah</w:t>
        </w:r>
      </w:hyperlink>
      <w:r w:rsidRPr="00091881">
        <w:rPr>
          <w:rFonts w:ascii="Times New Roman" w:eastAsia="Times New Roman" w:hAnsi="Times New Roman" w:cs="Times New Roman"/>
          <w:color w:val="006621"/>
          <w:sz w:val="24"/>
          <w:szCs w:val="24"/>
          <w:lang w:val="en-PK" w:eastAsia="en-PK"/>
        </w:rPr>
        <w:t xml:space="preserve"> - </w:t>
      </w:r>
      <w:proofErr w:type="spellStart"/>
      <w:r w:rsidRPr="00091881">
        <w:rPr>
          <w:rFonts w:ascii="Times New Roman" w:eastAsia="Times New Roman" w:hAnsi="Times New Roman" w:cs="Times New Roman"/>
          <w:color w:val="006621"/>
          <w:sz w:val="24"/>
          <w:szCs w:val="24"/>
          <w:lang w:val="en-PK" w:eastAsia="en-PK"/>
        </w:rPr>
        <w:t>Shnakhat</w:t>
      </w:r>
      <w:proofErr w:type="spellEnd"/>
      <w:r w:rsidRPr="00091881">
        <w:rPr>
          <w:rFonts w:ascii="Times New Roman" w:eastAsia="Times New Roman" w:hAnsi="Times New Roman" w:cs="Times New Roman"/>
          <w:color w:val="006621"/>
          <w:sz w:val="24"/>
          <w:szCs w:val="24"/>
          <w:lang w:val="en-PK" w:eastAsia="en-PK"/>
        </w:rPr>
        <w:t>, 2024 - shnakhat.com</w:t>
      </w:r>
      <w:r w:rsidR="00037B2D" w:rsidRPr="00037B2D">
        <w:rPr>
          <w:rFonts w:ascii="Times New Roman" w:eastAsia="Times New Roman" w:hAnsi="Times New Roman" w:cs="Times New Roman"/>
          <w:color w:val="006621"/>
          <w:sz w:val="24"/>
          <w:szCs w:val="24"/>
          <w:lang w:val="en-PK" w:eastAsia="en-PK"/>
        </w:rPr>
        <w:fldChar w:fldCharType="begin"/>
      </w:r>
      <w:r w:rsidR="00037B2D" w:rsidRPr="00037B2D">
        <w:rPr>
          <w:rFonts w:ascii="Times New Roman" w:eastAsia="Times New Roman" w:hAnsi="Times New Roman" w:cs="Times New Roman"/>
          <w:color w:val="006621"/>
          <w:sz w:val="24"/>
          <w:szCs w:val="24"/>
          <w:lang w:val="en-PK" w:eastAsia="en-PK"/>
        </w:rPr>
        <w:instrText xml:space="preserve"> PAGE   \* MERGEFORMAT </w:instrText>
      </w:r>
      <w:r w:rsidR="00037B2D" w:rsidRPr="00037B2D">
        <w:rPr>
          <w:rFonts w:ascii="Times New Roman" w:eastAsia="Times New Roman" w:hAnsi="Times New Roman" w:cs="Times New Roman"/>
          <w:color w:val="006621"/>
          <w:sz w:val="24"/>
          <w:szCs w:val="24"/>
          <w:lang w:val="en-PK" w:eastAsia="en-PK"/>
        </w:rPr>
        <w:fldChar w:fldCharType="separate"/>
      </w:r>
      <w:r w:rsidR="001F13FC">
        <w:rPr>
          <w:rFonts w:ascii="Times New Roman" w:eastAsia="Times New Roman" w:hAnsi="Times New Roman" w:cs="Times New Roman"/>
          <w:noProof/>
          <w:color w:val="006621"/>
          <w:sz w:val="24"/>
          <w:szCs w:val="24"/>
          <w:lang w:val="en-PK" w:eastAsia="en-PK"/>
        </w:rPr>
        <w:t>5</w:t>
      </w:r>
      <w:r w:rsidR="00037B2D" w:rsidRPr="00037B2D">
        <w:rPr>
          <w:rFonts w:ascii="Times New Roman" w:eastAsia="Times New Roman" w:hAnsi="Times New Roman" w:cs="Times New Roman"/>
          <w:noProof/>
          <w:color w:val="006621"/>
          <w:sz w:val="24"/>
          <w:szCs w:val="24"/>
          <w:lang w:val="en-PK" w:eastAsia="en-PK"/>
        </w:rPr>
        <w:fldChar w:fldCharType="end"/>
      </w:r>
    </w:p>
    <w:p w14:paraId="219442FF" w14:textId="77777777" w:rsidR="00091881" w:rsidRPr="00091881" w:rsidRDefault="00091881" w:rsidP="00091881">
      <w:pPr>
        <w:shd w:val="clear" w:color="auto" w:fill="FFFFFF"/>
        <w:spacing w:after="30" w:line="285" w:lineRule="atLeast"/>
        <w:ind w:right="1500"/>
        <w:outlineLvl w:val="2"/>
        <w:rPr>
          <w:rFonts w:ascii="Times New Roman" w:eastAsia="Times New Roman" w:hAnsi="Times New Roman" w:cs="Times New Roman"/>
          <w:color w:val="222222"/>
          <w:sz w:val="24"/>
          <w:szCs w:val="24"/>
          <w:lang w:val="en-PK" w:eastAsia="en-PK"/>
        </w:rPr>
      </w:pPr>
      <w:r w:rsidRPr="00091881">
        <w:rPr>
          <w:rFonts w:ascii="Times New Roman" w:eastAsia="Times New Roman" w:hAnsi="Times New Roman" w:cs="Times New Roman"/>
          <w:color w:val="222222"/>
          <w:sz w:val="24"/>
          <w:szCs w:val="24"/>
          <w:lang w:val="en-PK" w:eastAsia="en-PK"/>
        </w:rPr>
        <w:t> </w:t>
      </w:r>
      <w:hyperlink r:id="rId18" w:history="1">
        <w:r w:rsidRPr="00091881">
          <w:rPr>
            <w:rFonts w:ascii="Times New Roman" w:eastAsia="Times New Roman" w:hAnsi="Times New Roman" w:cs="Times New Roman"/>
            <w:color w:val="1A0DAB"/>
            <w:sz w:val="24"/>
            <w:szCs w:val="24"/>
            <w:u w:val="single"/>
            <w:lang w:val="en-PK" w:eastAsia="en-PK"/>
          </w:rPr>
          <w:t>AI Applications in Sustainable Banking: A Review of Applications, Challenges and Opportunities</w:t>
        </w:r>
      </w:hyperlink>
    </w:p>
    <w:p w14:paraId="4FDAE8C2" w14:textId="77777777" w:rsidR="00091881" w:rsidRPr="00091881" w:rsidRDefault="00091881" w:rsidP="00091881">
      <w:pPr>
        <w:shd w:val="clear" w:color="auto" w:fill="FFFFFF"/>
        <w:spacing w:after="0" w:line="240" w:lineRule="auto"/>
        <w:rPr>
          <w:rFonts w:ascii="Times New Roman" w:eastAsia="Times New Roman" w:hAnsi="Times New Roman" w:cs="Times New Roman"/>
          <w:color w:val="006621"/>
          <w:sz w:val="24"/>
          <w:szCs w:val="24"/>
          <w:lang w:val="en-PK" w:eastAsia="en-PK"/>
        </w:rPr>
      </w:pPr>
      <w:r w:rsidRPr="00091881">
        <w:rPr>
          <w:rFonts w:ascii="Times New Roman" w:eastAsia="Times New Roman" w:hAnsi="Times New Roman" w:cs="Times New Roman"/>
          <w:color w:val="006621"/>
          <w:sz w:val="24"/>
          <w:szCs w:val="24"/>
          <w:lang w:val="en-PK" w:eastAsia="en-PK"/>
        </w:rPr>
        <w:t xml:space="preserve">MH Rahman, H </w:t>
      </w:r>
      <w:proofErr w:type="spellStart"/>
      <w:r w:rsidRPr="00091881">
        <w:rPr>
          <w:rFonts w:ascii="Times New Roman" w:eastAsia="Times New Roman" w:hAnsi="Times New Roman" w:cs="Times New Roman"/>
          <w:color w:val="006621"/>
          <w:sz w:val="24"/>
          <w:szCs w:val="24"/>
          <w:lang w:val="en-PK" w:eastAsia="en-PK"/>
        </w:rPr>
        <w:t>Raquiba</w:t>
      </w:r>
      <w:proofErr w:type="spellEnd"/>
      <w:r w:rsidRPr="00091881">
        <w:rPr>
          <w:rFonts w:ascii="Times New Roman" w:eastAsia="Times New Roman" w:hAnsi="Times New Roman" w:cs="Times New Roman"/>
          <w:color w:val="006621"/>
          <w:sz w:val="24"/>
          <w:szCs w:val="24"/>
          <w:lang w:val="en-PK" w:eastAsia="en-PK"/>
        </w:rPr>
        <w:t>, </w:t>
      </w:r>
      <w:hyperlink r:id="rId19" w:history="1">
        <w:r w:rsidRPr="00091881">
          <w:rPr>
            <w:rFonts w:ascii="Times New Roman" w:eastAsia="Times New Roman" w:hAnsi="Times New Roman" w:cs="Times New Roman"/>
            <w:color w:val="006621"/>
            <w:sz w:val="24"/>
            <w:szCs w:val="24"/>
            <w:u w:val="single"/>
            <w:lang w:val="en-PK" w:eastAsia="en-PK"/>
          </w:rPr>
          <w:t>MAM Khan</w:t>
        </w:r>
      </w:hyperlink>
      <w:r w:rsidRPr="00091881">
        <w:rPr>
          <w:rFonts w:ascii="Times New Roman" w:eastAsia="Times New Roman" w:hAnsi="Times New Roman" w:cs="Times New Roman"/>
          <w:color w:val="006621"/>
          <w:sz w:val="24"/>
          <w:szCs w:val="24"/>
          <w:lang w:val="en-PK" w:eastAsia="en-PK"/>
        </w:rPr>
        <w:t>… - South Asian Res J …, 2025 - researchgate.net</w:t>
      </w:r>
    </w:p>
    <w:p w14:paraId="4E9291EC" w14:textId="77777777" w:rsidR="00091881" w:rsidRPr="00091881" w:rsidRDefault="00CF2C15" w:rsidP="00091881">
      <w:pPr>
        <w:shd w:val="clear" w:color="auto" w:fill="FFFFFF"/>
        <w:spacing w:after="30" w:line="285" w:lineRule="atLeast"/>
        <w:ind w:right="1500"/>
        <w:outlineLvl w:val="2"/>
        <w:rPr>
          <w:rFonts w:ascii="Times New Roman" w:eastAsia="Times New Roman" w:hAnsi="Times New Roman" w:cs="Times New Roman"/>
          <w:color w:val="222222"/>
          <w:sz w:val="24"/>
          <w:szCs w:val="24"/>
          <w:lang w:val="en-PK" w:eastAsia="en-PK"/>
        </w:rPr>
      </w:pPr>
      <w:hyperlink r:id="rId20" w:history="1">
        <w:r w:rsidR="00091881" w:rsidRPr="00091881">
          <w:rPr>
            <w:rFonts w:ascii="Times New Roman" w:eastAsia="Times New Roman" w:hAnsi="Times New Roman" w:cs="Times New Roman"/>
            <w:b/>
            <w:bCs/>
            <w:color w:val="1A0DAB"/>
            <w:sz w:val="24"/>
            <w:szCs w:val="24"/>
            <w:u w:val="single"/>
            <w:lang w:val="en-PK" w:eastAsia="en-PK"/>
          </w:rPr>
          <w:t>Informal taxation </w:t>
        </w:r>
        <w:r w:rsidR="00091881" w:rsidRPr="00091881">
          <w:rPr>
            <w:rFonts w:ascii="Times New Roman" w:eastAsia="Times New Roman" w:hAnsi="Times New Roman" w:cs="Times New Roman"/>
            <w:color w:val="1A0DAB"/>
            <w:sz w:val="24"/>
            <w:szCs w:val="24"/>
            <w:u w:val="single"/>
            <w:lang w:val="en-PK" w:eastAsia="en-PK"/>
          </w:rPr>
          <w:t>systems–</w:t>
        </w:r>
        <w:r w:rsidR="00091881" w:rsidRPr="00091881">
          <w:rPr>
            <w:rFonts w:ascii="Times New Roman" w:eastAsia="Times New Roman" w:hAnsi="Times New Roman" w:cs="Times New Roman"/>
            <w:b/>
            <w:bCs/>
            <w:color w:val="1A0DAB"/>
            <w:sz w:val="24"/>
            <w:szCs w:val="24"/>
            <w:u w:val="single"/>
            <w:lang w:val="en-PK" w:eastAsia="en-PK"/>
          </w:rPr>
          <w:t>Zakat </w:t>
        </w:r>
        <w:r w:rsidR="00091881" w:rsidRPr="00091881">
          <w:rPr>
            <w:rFonts w:ascii="Times New Roman" w:eastAsia="Times New Roman" w:hAnsi="Times New Roman" w:cs="Times New Roman"/>
            <w:color w:val="1A0DAB"/>
            <w:sz w:val="24"/>
            <w:szCs w:val="24"/>
            <w:u w:val="single"/>
            <w:lang w:val="en-PK" w:eastAsia="en-PK"/>
          </w:rPr>
          <w:t>and </w:t>
        </w:r>
        <w:proofErr w:type="spellStart"/>
        <w:r w:rsidR="00091881" w:rsidRPr="00091881">
          <w:rPr>
            <w:rFonts w:ascii="Times New Roman" w:eastAsia="Times New Roman" w:hAnsi="Times New Roman" w:cs="Times New Roman"/>
            <w:b/>
            <w:bCs/>
            <w:color w:val="1A0DAB"/>
            <w:sz w:val="24"/>
            <w:szCs w:val="24"/>
            <w:u w:val="single"/>
            <w:lang w:val="en-PK" w:eastAsia="en-PK"/>
          </w:rPr>
          <w:t>Ushr</w:t>
        </w:r>
        <w:proofErr w:type="spellEnd"/>
        <w:r w:rsidR="00091881" w:rsidRPr="00091881">
          <w:rPr>
            <w:rFonts w:ascii="Times New Roman" w:eastAsia="Times New Roman" w:hAnsi="Times New Roman" w:cs="Times New Roman"/>
            <w:b/>
            <w:bCs/>
            <w:color w:val="1A0DAB"/>
            <w:sz w:val="24"/>
            <w:szCs w:val="24"/>
            <w:u w:val="single"/>
            <w:lang w:val="en-PK" w:eastAsia="en-PK"/>
          </w:rPr>
          <w:t> </w:t>
        </w:r>
        <w:r w:rsidR="00091881" w:rsidRPr="00091881">
          <w:rPr>
            <w:rFonts w:ascii="Times New Roman" w:eastAsia="Times New Roman" w:hAnsi="Times New Roman" w:cs="Times New Roman"/>
            <w:color w:val="1A0DAB"/>
            <w:sz w:val="24"/>
            <w:szCs w:val="24"/>
            <w:u w:val="single"/>
            <w:lang w:val="en-PK" w:eastAsia="en-PK"/>
          </w:rPr>
          <w:t>in </w:t>
        </w:r>
        <w:r w:rsidR="00091881" w:rsidRPr="00091881">
          <w:rPr>
            <w:rFonts w:ascii="Times New Roman" w:eastAsia="Times New Roman" w:hAnsi="Times New Roman" w:cs="Times New Roman"/>
            <w:b/>
            <w:bCs/>
            <w:color w:val="1A0DAB"/>
            <w:sz w:val="24"/>
            <w:szCs w:val="24"/>
            <w:u w:val="single"/>
            <w:lang w:val="en-PK" w:eastAsia="en-PK"/>
          </w:rPr>
          <w:t>Pakistan </w:t>
        </w:r>
        <w:r w:rsidR="00091881" w:rsidRPr="00091881">
          <w:rPr>
            <w:rFonts w:ascii="Times New Roman" w:eastAsia="Times New Roman" w:hAnsi="Times New Roman" w:cs="Times New Roman"/>
            <w:color w:val="1A0DAB"/>
            <w:sz w:val="24"/>
            <w:szCs w:val="24"/>
            <w:u w:val="single"/>
            <w:lang w:val="en-PK" w:eastAsia="en-PK"/>
          </w:rPr>
          <w:t>as example for the relevance of parallel/semi-public dues</w:t>
        </w:r>
      </w:hyperlink>
    </w:p>
    <w:p w14:paraId="67F4FA9A" w14:textId="77777777" w:rsidR="00091881" w:rsidRPr="00091881" w:rsidRDefault="00091881" w:rsidP="00091881">
      <w:pPr>
        <w:shd w:val="clear" w:color="auto" w:fill="FFFFFF"/>
        <w:spacing w:after="0" w:line="240" w:lineRule="auto"/>
        <w:rPr>
          <w:rFonts w:ascii="Times New Roman" w:eastAsia="Times New Roman" w:hAnsi="Times New Roman" w:cs="Times New Roman"/>
          <w:color w:val="006621"/>
          <w:sz w:val="24"/>
          <w:szCs w:val="24"/>
          <w:lang w:val="en-PK" w:eastAsia="en-PK"/>
        </w:rPr>
      </w:pPr>
      <w:r w:rsidRPr="00091881">
        <w:rPr>
          <w:rFonts w:ascii="Times New Roman" w:eastAsia="Times New Roman" w:hAnsi="Times New Roman" w:cs="Times New Roman"/>
          <w:color w:val="006621"/>
          <w:sz w:val="24"/>
          <w:szCs w:val="24"/>
          <w:lang w:val="en-PK" w:eastAsia="en-PK"/>
        </w:rPr>
        <w:t>C Lorenz - 2013 - mpra.ub.uni-muenchen.de</w:t>
      </w:r>
    </w:p>
    <w:p w14:paraId="39BB64F1" w14:textId="77777777" w:rsidR="00091881" w:rsidRPr="00091881" w:rsidRDefault="00CF2C15" w:rsidP="00091881">
      <w:pPr>
        <w:shd w:val="clear" w:color="auto" w:fill="FFFFFF"/>
        <w:spacing w:after="30" w:line="285" w:lineRule="atLeast"/>
        <w:ind w:right="1500"/>
        <w:outlineLvl w:val="2"/>
        <w:rPr>
          <w:rFonts w:ascii="Times New Roman" w:eastAsia="Times New Roman" w:hAnsi="Times New Roman" w:cs="Times New Roman"/>
          <w:color w:val="222222"/>
          <w:sz w:val="24"/>
          <w:szCs w:val="24"/>
          <w:lang w:val="en-PK" w:eastAsia="en-PK"/>
        </w:rPr>
      </w:pPr>
      <w:hyperlink r:id="rId21" w:history="1">
        <w:r w:rsidR="00091881" w:rsidRPr="00091881">
          <w:rPr>
            <w:rFonts w:ascii="Times New Roman" w:eastAsia="Times New Roman" w:hAnsi="Times New Roman" w:cs="Times New Roman"/>
            <w:b/>
            <w:bCs/>
            <w:color w:val="1A0DAB"/>
            <w:sz w:val="24"/>
            <w:szCs w:val="24"/>
            <w:u w:val="single"/>
            <w:lang w:val="en-PK" w:eastAsia="en-PK"/>
          </w:rPr>
          <w:t>Taxation </w:t>
        </w:r>
        <w:r w:rsidR="00091881" w:rsidRPr="00091881">
          <w:rPr>
            <w:rFonts w:ascii="Times New Roman" w:eastAsia="Times New Roman" w:hAnsi="Times New Roman" w:cs="Times New Roman"/>
            <w:color w:val="1A0DAB"/>
            <w:sz w:val="24"/>
            <w:szCs w:val="24"/>
            <w:u w:val="single"/>
            <w:lang w:val="en-PK" w:eastAsia="en-PK"/>
          </w:rPr>
          <w:t>in </w:t>
        </w:r>
        <w:r w:rsidR="00091881" w:rsidRPr="00091881">
          <w:rPr>
            <w:rFonts w:ascii="Times New Roman" w:eastAsia="Times New Roman" w:hAnsi="Times New Roman" w:cs="Times New Roman"/>
            <w:b/>
            <w:bCs/>
            <w:color w:val="1A0DAB"/>
            <w:sz w:val="24"/>
            <w:szCs w:val="24"/>
            <w:u w:val="single"/>
            <w:lang w:val="en-PK" w:eastAsia="en-PK"/>
          </w:rPr>
          <w:t>Pakistan </w:t>
        </w:r>
        <w:r w:rsidR="00091881" w:rsidRPr="00091881">
          <w:rPr>
            <w:rFonts w:ascii="Times New Roman" w:eastAsia="Times New Roman" w:hAnsi="Times New Roman" w:cs="Times New Roman"/>
            <w:color w:val="1A0DAB"/>
            <w:sz w:val="24"/>
            <w:szCs w:val="24"/>
            <w:u w:val="single"/>
            <w:lang w:val="en-PK" w:eastAsia="en-PK"/>
          </w:rPr>
          <w:t>in the Light of Islam and Modern Economics</w:t>
        </w:r>
      </w:hyperlink>
    </w:p>
    <w:p w14:paraId="651C44CB" w14:textId="77777777" w:rsidR="00091881" w:rsidRPr="00091881" w:rsidRDefault="00091881" w:rsidP="00091881">
      <w:pPr>
        <w:shd w:val="clear" w:color="auto" w:fill="FFFFFF"/>
        <w:spacing w:after="0" w:line="240" w:lineRule="auto"/>
        <w:rPr>
          <w:rFonts w:ascii="Times New Roman" w:eastAsia="Times New Roman" w:hAnsi="Times New Roman" w:cs="Times New Roman"/>
          <w:color w:val="006621"/>
          <w:sz w:val="24"/>
          <w:szCs w:val="24"/>
          <w:lang w:val="en-PK" w:eastAsia="en-PK"/>
        </w:rPr>
      </w:pPr>
      <w:r w:rsidRPr="00091881">
        <w:rPr>
          <w:rFonts w:ascii="Times New Roman" w:eastAsia="Times New Roman" w:hAnsi="Times New Roman" w:cs="Times New Roman"/>
          <w:color w:val="006621"/>
          <w:sz w:val="24"/>
          <w:szCs w:val="24"/>
          <w:lang w:val="en-PK" w:eastAsia="en-PK"/>
        </w:rPr>
        <w:t xml:space="preserve">AT </w:t>
      </w:r>
      <w:proofErr w:type="spellStart"/>
      <w:r w:rsidRPr="00091881">
        <w:rPr>
          <w:rFonts w:ascii="Times New Roman" w:eastAsia="Times New Roman" w:hAnsi="Times New Roman" w:cs="Times New Roman"/>
          <w:color w:val="006621"/>
          <w:sz w:val="24"/>
          <w:szCs w:val="24"/>
          <w:lang w:val="en-PK" w:eastAsia="en-PK"/>
        </w:rPr>
        <w:t>Dahraj</w:t>
      </w:r>
      <w:proofErr w:type="spellEnd"/>
      <w:r w:rsidRPr="00091881">
        <w:rPr>
          <w:rFonts w:ascii="Times New Roman" w:eastAsia="Times New Roman" w:hAnsi="Times New Roman" w:cs="Times New Roman"/>
          <w:color w:val="006621"/>
          <w:sz w:val="24"/>
          <w:szCs w:val="24"/>
          <w:lang w:val="en-PK" w:eastAsia="en-PK"/>
        </w:rPr>
        <w:t> - Available at SSRN 4577728, 2023 - papers.ssrn.com</w:t>
      </w:r>
    </w:p>
    <w:p w14:paraId="09F98634" w14:textId="77777777" w:rsidR="00091881" w:rsidRPr="00091881" w:rsidRDefault="00CF2C15" w:rsidP="00091881">
      <w:pPr>
        <w:shd w:val="clear" w:color="auto" w:fill="FFFFFF"/>
        <w:spacing w:after="30" w:line="285" w:lineRule="atLeast"/>
        <w:ind w:right="1500"/>
        <w:outlineLvl w:val="2"/>
        <w:rPr>
          <w:rFonts w:ascii="Times New Roman" w:eastAsia="Times New Roman" w:hAnsi="Times New Roman" w:cs="Times New Roman"/>
          <w:color w:val="222222"/>
          <w:sz w:val="24"/>
          <w:szCs w:val="24"/>
          <w:lang w:val="en-PK" w:eastAsia="en-PK"/>
        </w:rPr>
      </w:pPr>
      <w:hyperlink r:id="rId22" w:history="1">
        <w:r w:rsidR="00091881" w:rsidRPr="00091881">
          <w:rPr>
            <w:rFonts w:ascii="Times New Roman" w:eastAsia="Times New Roman" w:hAnsi="Times New Roman" w:cs="Times New Roman"/>
            <w:color w:val="1A0DAB"/>
            <w:sz w:val="24"/>
            <w:szCs w:val="24"/>
            <w:u w:val="single"/>
            <w:lang w:val="en-PK" w:eastAsia="en-PK"/>
          </w:rPr>
          <w:t>System of </w:t>
        </w:r>
        <w:r w:rsidR="00091881" w:rsidRPr="00091881">
          <w:rPr>
            <w:rFonts w:ascii="Times New Roman" w:eastAsia="Times New Roman" w:hAnsi="Times New Roman" w:cs="Times New Roman"/>
            <w:b/>
            <w:bCs/>
            <w:color w:val="1A0DAB"/>
            <w:sz w:val="24"/>
            <w:szCs w:val="24"/>
            <w:u w:val="single"/>
            <w:lang w:val="en-PK" w:eastAsia="en-PK"/>
          </w:rPr>
          <w:t>Zakat </w:t>
        </w:r>
        <w:r w:rsidR="00091881" w:rsidRPr="00091881">
          <w:rPr>
            <w:rFonts w:ascii="Times New Roman" w:eastAsia="Times New Roman" w:hAnsi="Times New Roman" w:cs="Times New Roman"/>
            <w:color w:val="1A0DAB"/>
            <w:sz w:val="24"/>
            <w:szCs w:val="24"/>
            <w:u w:val="single"/>
            <w:lang w:val="en-PK" w:eastAsia="en-PK"/>
          </w:rPr>
          <w:t>and </w:t>
        </w:r>
        <w:proofErr w:type="spellStart"/>
        <w:r w:rsidR="00091881" w:rsidRPr="00091881">
          <w:rPr>
            <w:rFonts w:ascii="Times New Roman" w:eastAsia="Times New Roman" w:hAnsi="Times New Roman" w:cs="Times New Roman"/>
            <w:b/>
            <w:bCs/>
            <w:color w:val="1A0DAB"/>
            <w:sz w:val="24"/>
            <w:szCs w:val="24"/>
            <w:u w:val="single"/>
            <w:lang w:val="en-PK" w:eastAsia="en-PK"/>
          </w:rPr>
          <w:t>Ushr</w:t>
        </w:r>
        <w:proofErr w:type="spellEnd"/>
        <w:r w:rsidR="00091881" w:rsidRPr="00091881">
          <w:rPr>
            <w:rFonts w:ascii="Times New Roman" w:eastAsia="Times New Roman" w:hAnsi="Times New Roman" w:cs="Times New Roman"/>
            <w:color w:val="1A0DAB"/>
            <w:sz w:val="24"/>
            <w:szCs w:val="24"/>
            <w:u w:val="single"/>
            <w:lang w:val="en-PK" w:eastAsia="en-PK"/>
          </w:rPr>
          <w:t>–A Paradigm Shift after Eighteenth Amendment to the Constitution of </w:t>
        </w:r>
        <w:r w:rsidR="00091881" w:rsidRPr="00091881">
          <w:rPr>
            <w:rFonts w:ascii="Times New Roman" w:eastAsia="Times New Roman" w:hAnsi="Times New Roman" w:cs="Times New Roman"/>
            <w:b/>
            <w:bCs/>
            <w:color w:val="1A0DAB"/>
            <w:sz w:val="24"/>
            <w:szCs w:val="24"/>
            <w:u w:val="single"/>
            <w:lang w:val="en-PK" w:eastAsia="en-PK"/>
          </w:rPr>
          <w:t>Pakistan</w:t>
        </w:r>
      </w:hyperlink>
    </w:p>
    <w:p w14:paraId="449E2732" w14:textId="77777777" w:rsidR="00091881" w:rsidRPr="00091881" w:rsidRDefault="00091881" w:rsidP="00091881">
      <w:pPr>
        <w:shd w:val="clear" w:color="auto" w:fill="FFFFFF"/>
        <w:spacing w:after="0" w:line="240" w:lineRule="auto"/>
        <w:rPr>
          <w:rFonts w:ascii="Times New Roman" w:eastAsia="Times New Roman" w:hAnsi="Times New Roman" w:cs="Times New Roman"/>
          <w:color w:val="006621"/>
          <w:sz w:val="24"/>
          <w:szCs w:val="24"/>
          <w:lang w:val="en-PK" w:eastAsia="en-PK"/>
        </w:rPr>
      </w:pPr>
      <w:r w:rsidRPr="00091881">
        <w:rPr>
          <w:rFonts w:ascii="Times New Roman" w:eastAsia="Times New Roman" w:hAnsi="Times New Roman" w:cs="Times New Roman"/>
          <w:color w:val="006621"/>
          <w:sz w:val="24"/>
          <w:szCs w:val="24"/>
          <w:lang w:val="en-PK" w:eastAsia="en-PK"/>
        </w:rPr>
        <w:t>U Samra, MS Siddiqui - Journal of Islamic Thought and …, 2021 - journals.umt.edu.pk</w:t>
      </w:r>
    </w:p>
    <w:p w14:paraId="473D899F" w14:textId="77777777" w:rsidR="00091881" w:rsidRPr="00091881" w:rsidRDefault="00091881" w:rsidP="00091881">
      <w:pPr>
        <w:shd w:val="clear" w:color="auto" w:fill="FFFFFF"/>
        <w:spacing w:after="30" w:line="285" w:lineRule="atLeast"/>
        <w:ind w:right="1500"/>
        <w:outlineLvl w:val="2"/>
        <w:rPr>
          <w:rFonts w:ascii="Times New Roman" w:eastAsia="Times New Roman" w:hAnsi="Times New Roman" w:cs="Times New Roman"/>
          <w:color w:val="222222"/>
          <w:sz w:val="24"/>
          <w:szCs w:val="24"/>
          <w:lang w:val="en-PK" w:eastAsia="en-PK"/>
        </w:rPr>
      </w:pPr>
      <w:r w:rsidRPr="00091881">
        <w:rPr>
          <w:rFonts w:ascii="Times New Roman" w:eastAsia="Times New Roman" w:hAnsi="Times New Roman" w:cs="Times New Roman"/>
          <w:color w:val="222222"/>
          <w:sz w:val="24"/>
          <w:szCs w:val="24"/>
          <w:lang w:val="en-PK" w:eastAsia="en-PK"/>
        </w:rPr>
        <w:t> </w:t>
      </w:r>
      <w:hyperlink r:id="rId23" w:history="1">
        <w:r w:rsidRPr="00091881">
          <w:rPr>
            <w:rFonts w:ascii="Times New Roman" w:eastAsia="Times New Roman" w:hAnsi="Times New Roman" w:cs="Times New Roman"/>
            <w:b/>
            <w:bCs/>
            <w:color w:val="1A0DAB"/>
            <w:sz w:val="24"/>
            <w:szCs w:val="24"/>
            <w:u w:val="single"/>
            <w:lang w:val="en-PK" w:eastAsia="en-PK"/>
          </w:rPr>
          <w:t>Maximising zakat's impact </w:t>
        </w:r>
        <w:r w:rsidRPr="00091881">
          <w:rPr>
            <w:rFonts w:ascii="Times New Roman" w:eastAsia="Times New Roman" w:hAnsi="Times New Roman" w:cs="Times New Roman"/>
            <w:color w:val="1A0DAB"/>
            <w:sz w:val="24"/>
            <w:szCs w:val="24"/>
            <w:u w:val="single"/>
            <w:lang w:val="en-PK" w:eastAsia="en-PK"/>
          </w:rPr>
          <w:t>on </w:t>
        </w:r>
        <w:r w:rsidRPr="00091881">
          <w:rPr>
            <w:rFonts w:ascii="Times New Roman" w:eastAsia="Times New Roman" w:hAnsi="Times New Roman" w:cs="Times New Roman"/>
            <w:b/>
            <w:bCs/>
            <w:color w:val="1A0DAB"/>
            <w:sz w:val="24"/>
            <w:szCs w:val="24"/>
            <w:u w:val="single"/>
            <w:lang w:val="en-PK" w:eastAsia="en-PK"/>
          </w:rPr>
          <w:t>economy</w:t>
        </w:r>
      </w:hyperlink>
    </w:p>
    <w:p w14:paraId="1ED56FAE" w14:textId="77777777" w:rsidR="00091881" w:rsidRPr="00091881" w:rsidRDefault="00091881" w:rsidP="00091881">
      <w:pPr>
        <w:shd w:val="clear" w:color="auto" w:fill="FFFFFF"/>
        <w:spacing w:after="0" w:line="240" w:lineRule="auto"/>
        <w:rPr>
          <w:rFonts w:ascii="Times New Roman" w:eastAsia="Times New Roman" w:hAnsi="Times New Roman" w:cs="Times New Roman"/>
          <w:color w:val="006621"/>
          <w:sz w:val="24"/>
          <w:szCs w:val="24"/>
          <w:lang w:val="en-PK" w:eastAsia="en-PK"/>
        </w:rPr>
      </w:pPr>
      <w:r w:rsidRPr="00091881">
        <w:rPr>
          <w:rFonts w:ascii="Times New Roman" w:eastAsia="Times New Roman" w:hAnsi="Times New Roman" w:cs="Times New Roman"/>
          <w:color w:val="006621"/>
          <w:sz w:val="24"/>
          <w:szCs w:val="24"/>
          <w:lang w:val="en-PK" w:eastAsia="en-PK"/>
        </w:rPr>
        <w:t>SH Ali, </w:t>
      </w:r>
      <w:hyperlink r:id="rId24" w:history="1">
        <w:proofErr w:type="gramStart"/>
        <w:r w:rsidRPr="00091881">
          <w:rPr>
            <w:rFonts w:ascii="Times New Roman" w:eastAsia="Times New Roman" w:hAnsi="Times New Roman" w:cs="Times New Roman"/>
            <w:color w:val="006621"/>
            <w:sz w:val="24"/>
            <w:szCs w:val="24"/>
            <w:u w:val="single"/>
            <w:lang w:val="en-PK" w:eastAsia="en-PK"/>
          </w:rPr>
          <w:t>A</w:t>
        </w:r>
        <w:proofErr w:type="gramEnd"/>
        <w:r w:rsidRPr="00091881">
          <w:rPr>
            <w:rFonts w:ascii="Times New Roman" w:eastAsia="Times New Roman" w:hAnsi="Times New Roman" w:cs="Times New Roman"/>
            <w:color w:val="006621"/>
            <w:sz w:val="24"/>
            <w:szCs w:val="24"/>
            <w:u w:val="single"/>
            <w:lang w:val="en-PK" w:eastAsia="en-PK"/>
          </w:rPr>
          <w:t xml:space="preserve"> Ali Siddiqui</w:t>
        </w:r>
      </w:hyperlink>
      <w:r w:rsidRPr="00091881">
        <w:rPr>
          <w:rFonts w:ascii="Times New Roman" w:eastAsia="Times New Roman" w:hAnsi="Times New Roman" w:cs="Times New Roman"/>
          <w:color w:val="006621"/>
          <w:sz w:val="24"/>
          <w:szCs w:val="24"/>
          <w:lang w:val="en-PK" w:eastAsia="en-PK"/>
        </w:rPr>
        <w:t> - The </w:t>
      </w:r>
      <w:r w:rsidRPr="00091881">
        <w:rPr>
          <w:rFonts w:ascii="Times New Roman" w:eastAsia="Times New Roman" w:hAnsi="Times New Roman" w:cs="Times New Roman"/>
          <w:b/>
          <w:bCs/>
          <w:color w:val="006621"/>
          <w:sz w:val="24"/>
          <w:szCs w:val="24"/>
          <w:lang w:val="en-PK" w:eastAsia="en-PK"/>
        </w:rPr>
        <w:t>Express Tribune</w:t>
      </w:r>
      <w:r w:rsidRPr="00091881">
        <w:rPr>
          <w:rFonts w:ascii="Times New Roman" w:eastAsia="Times New Roman" w:hAnsi="Times New Roman" w:cs="Times New Roman"/>
          <w:color w:val="006621"/>
          <w:sz w:val="24"/>
          <w:szCs w:val="24"/>
          <w:lang w:val="en-PK" w:eastAsia="en-PK"/>
        </w:rPr>
        <w:t>, 2024 - ir.iba.edu.pk</w:t>
      </w:r>
    </w:p>
    <w:p w14:paraId="0591F041" w14:textId="77777777" w:rsidR="00037B2D" w:rsidRPr="00037B2D" w:rsidRDefault="00CF2C15" w:rsidP="00037B2D">
      <w:pPr>
        <w:shd w:val="clear" w:color="auto" w:fill="FFFFFF"/>
        <w:spacing w:after="30" w:line="285" w:lineRule="atLeast"/>
        <w:ind w:right="1500"/>
        <w:outlineLvl w:val="2"/>
        <w:rPr>
          <w:rFonts w:ascii="Times New Roman" w:eastAsia="Times New Roman" w:hAnsi="Times New Roman" w:cs="Times New Roman"/>
          <w:color w:val="222222"/>
          <w:sz w:val="24"/>
          <w:szCs w:val="24"/>
          <w:lang w:val="en-PK" w:eastAsia="en-PK"/>
        </w:rPr>
      </w:pPr>
      <w:hyperlink r:id="rId25" w:history="1">
        <w:r w:rsidR="00037B2D" w:rsidRPr="00037B2D">
          <w:rPr>
            <w:rFonts w:ascii="Times New Roman" w:eastAsia="Times New Roman" w:hAnsi="Times New Roman" w:cs="Times New Roman"/>
            <w:b/>
            <w:bCs/>
            <w:color w:val="1A0DAB"/>
            <w:sz w:val="24"/>
            <w:szCs w:val="24"/>
            <w:u w:val="single"/>
            <w:lang w:val="en-PK" w:eastAsia="en-PK"/>
          </w:rPr>
          <w:t>Taxes </w:t>
        </w:r>
        <w:r w:rsidR="00037B2D" w:rsidRPr="00037B2D">
          <w:rPr>
            <w:rFonts w:ascii="Times New Roman" w:eastAsia="Times New Roman" w:hAnsi="Times New Roman" w:cs="Times New Roman"/>
            <w:color w:val="1A0DAB"/>
            <w:sz w:val="24"/>
            <w:szCs w:val="24"/>
            <w:u w:val="single"/>
            <w:lang w:val="en-PK" w:eastAsia="en-PK"/>
          </w:rPr>
          <w:t>in </w:t>
        </w:r>
        <w:r w:rsidR="00037B2D" w:rsidRPr="00037B2D">
          <w:rPr>
            <w:rFonts w:ascii="Times New Roman" w:eastAsia="Times New Roman" w:hAnsi="Times New Roman" w:cs="Times New Roman"/>
            <w:b/>
            <w:bCs/>
            <w:color w:val="1A0DAB"/>
            <w:sz w:val="24"/>
            <w:szCs w:val="24"/>
            <w:u w:val="single"/>
            <w:lang w:val="en-PK" w:eastAsia="en-PK"/>
          </w:rPr>
          <w:t>Islam </w:t>
        </w:r>
        <w:r w:rsidR="00037B2D" w:rsidRPr="00037B2D">
          <w:rPr>
            <w:rFonts w:ascii="Times New Roman" w:eastAsia="Times New Roman" w:hAnsi="Times New Roman" w:cs="Times New Roman"/>
            <w:color w:val="1A0DAB"/>
            <w:sz w:val="24"/>
            <w:szCs w:val="24"/>
            <w:u w:val="single"/>
            <w:lang w:val="en-PK" w:eastAsia="en-PK"/>
          </w:rPr>
          <w:t>and </w:t>
        </w:r>
        <w:r w:rsidR="00037B2D" w:rsidRPr="00037B2D">
          <w:rPr>
            <w:rFonts w:ascii="Times New Roman" w:eastAsia="Times New Roman" w:hAnsi="Times New Roman" w:cs="Times New Roman"/>
            <w:b/>
            <w:bCs/>
            <w:color w:val="1A0DAB"/>
            <w:sz w:val="24"/>
            <w:szCs w:val="24"/>
            <w:u w:val="single"/>
            <w:lang w:val="en-PK" w:eastAsia="en-PK"/>
          </w:rPr>
          <w:t>Islamic </w:t>
        </w:r>
        <w:r w:rsidR="00037B2D" w:rsidRPr="00037B2D">
          <w:rPr>
            <w:rFonts w:ascii="Times New Roman" w:eastAsia="Times New Roman" w:hAnsi="Times New Roman" w:cs="Times New Roman"/>
            <w:color w:val="1A0DAB"/>
            <w:sz w:val="24"/>
            <w:szCs w:val="24"/>
            <w:u w:val="single"/>
            <w:lang w:val="en-PK" w:eastAsia="en-PK"/>
          </w:rPr>
          <w:t>civilization from an </w:t>
        </w:r>
        <w:r w:rsidR="00037B2D" w:rsidRPr="00037B2D">
          <w:rPr>
            <w:rFonts w:ascii="Times New Roman" w:eastAsia="Times New Roman" w:hAnsi="Times New Roman" w:cs="Times New Roman"/>
            <w:b/>
            <w:bCs/>
            <w:color w:val="1A0DAB"/>
            <w:sz w:val="24"/>
            <w:szCs w:val="24"/>
            <w:u w:val="single"/>
            <w:lang w:val="en-PK" w:eastAsia="en-PK"/>
          </w:rPr>
          <w:t>Islamic perspective</w:t>
        </w:r>
      </w:hyperlink>
    </w:p>
    <w:p w14:paraId="707F44CC" w14:textId="6A67C03E" w:rsidR="00C97EC1" w:rsidRPr="00037B2D" w:rsidRDefault="00CF2C15" w:rsidP="00037B2D">
      <w:pPr>
        <w:shd w:val="clear" w:color="auto" w:fill="FFFFFF"/>
        <w:spacing w:after="0" w:line="240" w:lineRule="auto"/>
        <w:rPr>
          <w:rFonts w:ascii="Times New Roman" w:eastAsia="Times New Roman" w:hAnsi="Times New Roman" w:cs="Times New Roman"/>
          <w:color w:val="006621"/>
          <w:sz w:val="24"/>
          <w:szCs w:val="24"/>
          <w:lang w:val="en-PK" w:eastAsia="en-PK"/>
        </w:rPr>
      </w:pPr>
      <w:hyperlink r:id="rId26" w:history="1">
        <w:r w:rsidR="00037B2D" w:rsidRPr="00037B2D">
          <w:rPr>
            <w:rFonts w:ascii="Times New Roman" w:eastAsia="Times New Roman" w:hAnsi="Times New Roman" w:cs="Times New Roman"/>
            <w:color w:val="006621"/>
            <w:sz w:val="24"/>
            <w:szCs w:val="24"/>
            <w:u w:val="single"/>
            <w:lang w:val="en-PK" w:eastAsia="en-PK"/>
          </w:rPr>
          <w:t>SRS Gilani</w:t>
        </w:r>
      </w:hyperlink>
      <w:r w:rsidR="00037B2D" w:rsidRPr="00037B2D">
        <w:rPr>
          <w:rFonts w:ascii="Times New Roman" w:eastAsia="Times New Roman" w:hAnsi="Times New Roman" w:cs="Times New Roman"/>
          <w:color w:val="006621"/>
          <w:sz w:val="24"/>
          <w:szCs w:val="24"/>
          <w:lang w:val="en-PK" w:eastAsia="en-PK"/>
        </w:rPr>
        <w:t>, </w:t>
      </w:r>
      <w:hyperlink r:id="rId27" w:history="1">
        <w:r w:rsidR="00037B2D" w:rsidRPr="00037B2D">
          <w:rPr>
            <w:rFonts w:ascii="Times New Roman" w:eastAsia="Times New Roman" w:hAnsi="Times New Roman" w:cs="Times New Roman"/>
            <w:color w:val="006621"/>
            <w:sz w:val="24"/>
            <w:szCs w:val="24"/>
            <w:u w:val="single"/>
            <w:lang w:val="en-PK" w:eastAsia="en-PK"/>
          </w:rPr>
          <w:t>MH Khan</w:t>
        </w:r>
      </w:hyperlink>
      <w:r w:rsidR="00037B2D" w:rsidRPr="00037B2D">
        <w:rPr>
          <w:rFonts w:ascii="Times New Roman" w:eastAsia="Times New Roman" w:hAnsi="Times New Roman" w:cs="Times New Roman"/>
          <w:color w:val="006621"/>
          <w:sz w:val="24"/>
          <w:szCs w:val="24"/>
          <w:lang w:val="en-PK" w:eastAsia="en-PK"/>
        </w:rPr>
        <w:t>, </w:t>
      </w:r>
      <w:hyperlink r:id="rId28" w:history="1">
        <w:r w:rsidR="00037B2D" w:rsidRPr="00037B2D">
          <w:rPr>
            <w:rFonts w:ascii="Times New Roman" w:eastAsia="Times New Roman" w:hAnsi="Times New Roman" w:cs="Times New Roman"/>
            <w:color w:val="006621"/>
            <w:sz w:val="24"/>
            <w:szCs w:val="24"/>
            <w:u w:val="single"/>
            <w:lang w:val="en-PK" w:eastAsia="en-PK"/>
          </w:rPr>
          <w:t>AM Al-</w:t>
        </w:r>
        <w:proofErr w:type="spellStart"/>
        <w:r w:rsidR="00037B2D" w:rsidRPr="00037B2D">
          <w:rPr>
            <w:rFonts w:ascii="Times New Roman" w:eastAsia="Times New Roman" w:hAnsi="Times New Roman" w:cs="Times New Roman"/>
            <w:color w:val="006621"/>
            <w:sz w:val="24"/>
            <w:szCs w:val="24"/>
            <w:u w:val="single"/>
            <w:lang w:val="en-PK" w:eastAsia="en-PK"/>
          </w:rPr>
          <w:t>Matrooshi</w:t>
        </w:r>
        <w:proofErr w:type="spellEnd"/>
      </w:hyperlink>
      <w:r w:rsidR="00037B2D" w:rsidRPr="00037B2D">
        <w:rPr>
          <w:rFonts w:ascii="Times New Roman" w:eastAsia="Times New Roman" w:hAnsi="Times New Roman" w:cs="Times New Roman"/>
          <w:color w:val="006621"/>
          <w:sz w:val="24"/>
          <w:szCs w:val="24"/>
          <w:lang w:val="en-PK" w:eastAsia="en-PK"/>
        </w:rPr>
        <w:t> - Al-</w:t>
      </w:r>
      <w:proofErr w:type="spellStart"/>
      <w:r w:rsidR="00037B2D" w:rsidRPr="00037B2D">
        <w:rPr>
          <w:rFonts w:ascii="Times New Roman" w:eastAsia="Times New Roman" w:hAnsi="Times New Roman" w:cs="Times New Roman"/>
          <w:color w:val="006621"/>
          <w:sz w:val="24"/>
          <w:szCs w:val="24"/>
          <w:lang w:val="en-PK" w:eastAsia="en-PK"/>
        </w:rPr>
        <w:t>Idah</w:t>
      </w:r>
      <w:proofErr w:type="spellEnd"/>
      <w:r w:rsidR="00037B2D" w:rsidRPr="00037B2D">
        <w:rPr>
          <w:rFonts w:ascii="Times New Roman" w:eastAsia="Times New Roman" w:hAnsi="Times New Roman" w:cs="Times New Roman"/>
          <w:color w:val="006621"/>
          <w:sz w:val="24"/>
          <w:szCs w:val="24"/>
          <w:lang w:val="en-PK" w:eastAsia="en-PK"/>
        </w:rPr>
        <w:t>, 2023 - al-idah.</w:t>
      </w:r>
      <w:r w:rsidR="00037B2D" w:rsidRPr="00037B2D">
        <w:rPr>
          <w:rFonts w:ascii="Times New Roman" w:eastAsia="Times New Roman" w:hAnsi="Times New Roman" w:cs="Times New Roman"/>
          <w:b/>
          <w:bCs/>
          <w:color w:val="006621"/>
          <w:sz w:val="24"/>
          <w:szCs w:val="24"/>
          <w:lang w:val="en-PK" w:eastAsia="en-PK"/>
        </w:rPr>
        <w:t>pk</w:t>
      </w:r>
    </w:p>
    <w:p w14:paraId="5D7F317B" w14:textId="77777777" w:rsidR="009E2228" w:rsidRPr="00037B2D" w:rsidRDefault="00CF2C15" w:rsidP="004D52E7">
      <w:pPr>
        <w:jc w:val="both"/>
        <w:rPr>
          <w:rFonts w:ascii="Times New Roman" w:hAnsi="Times New Roman" w:cs="Times New Roman"/>
          <w:sz w:val="24"/>
          <w:szCs w:val="24"/>
        </w:rPr>
      </w:pPr>
    </w:p>
    <w:sectPr w:rsidR="009E2228" w:rsidRPr="00037B2D" w:rsidSect="00A0508C">
      <w:headerReference w:type="default" r:id="rId29"/>
      <w:pgSz w:w="11906" w:h="16838"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60075" w14:textId="77777777" w:rsidR="00CF2C15" w:rsidRDefault="00CF2C15" w:rsidP="004D52E7">
      <w:pPr>
        <w:spacing w:after="0" w:line="240" w:lineRule="auto"/>
      </w:pPr>
      <w:r>
        <w:separator/>
      </w:r>
    </w:p>
  </w:endnote>
  <w:endnote w:type="continuationSeparator" w:id="0">
    <w:p w14:paraId="5FEB16D0" w14:textId="77777777" w:rsidR="00CF2C15" w:rsidRDefault="00CF2C15" w:rsidP="004D5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009AC" w14:textId="77777777" w:rsidR="00CF2C15" w:rsidRDefault="00CF2C15" w:rsidP="004D52E7">
      <w:pPr>
        <w:spacing w:after="0" w:line="240" w:lineRule="auto"/>
      </w:pPr>
      <w:r>
        <w:separator/>
      </w:r>
    </w:p>
  </w:footnote>
  <w:footnote w:type="continuationSeparator" w:id="0">
    <w:p w14:paraId="249D1167" w14:textId="77777777" w:rsidR="00CF2C15" w:rsidRDefault="00CF2C15" w:rsidP="004D5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298661"/>
      <w:docPartObj>
        <w:docPartGallery w:val="Page Numbers (Top of Page)"/>
        <w:docPartUnique/>
      </w:docPartObj>
    </w:sdtPr>
    <w:sdtEndPr>
      <w:rPr>
        <w:noProof/>
      </w:rPr>
    </w:sdtEndPr>
    <w:sdtContent>
      <w:p w14:paraId="28DDB319" w14:textId="33E3B63B" w:rsidR="00A0508C" w:rsidRDefault="00A0508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5561C47" w14:textId="77777777" w:rsidR="00037B2D" w:rsidRDefault="00037B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E402B"/>
    <w:multiLevelType w:val="multilevel"/>
    <w:tmpl w:val="C3A4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70F95"/>
    <w:multiLevelType w:val="hybridMultilevel"/>
    <w:tmpl w:val="D988D8AA"/>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EBC7E3A"/>
    <w:multiLevelType w:val="multilevel"/>
    <w:tmpl w:val="85B0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656490"/>
    <w:multiLevelType w:val="multilevel"/>
    <w:tmpl w:val="77E2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A177D3"/>
    <w:multiLevelType w:val="hybridMultilevel"/>
    <w:tmpl w:val="5B14721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DF160DD"/>
    <w:multiLevelType w:val="multilevel"/>
    <w:tmpl w:val="B2C83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7B33EA"/>
    <w:multiLevelType w:val="hybridMultilevel"/>
    <w:tmpl w:val="C4045E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1A31D60"/>
    <w:multiLevelType w:val="multilevel"/>
    <w:tmpl w:val="353E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A45043"/>
    <w:multiLevelType w:val="multilevel"/>
    <w:tmpl w:val="BA42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236CBD"/>
    <w:multiLevelType w:val="hybridMultilevel"/>
    <w:tmpl w:val="BFD045F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96F3EFB"/>
    <w:multiLevelType w:val="multilevel"/>
    <w:tmpl w:val="BB36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4A4542"/>
    <w:multiLevelType w:val="hybridMultilevel"/>
    <w:tmpl w:val="DA9C5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159AF"/>
    <w:multiLevelType w:val="hybridMultilevel"/>
    <w:tmpl w:val="0E067750"/>
    <w:lvl w:ilvl="0" w:tplc="4D7884A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84314F0"/>
    <w:multiLevelType w:val="hybridMultilevel"/>
    <w:tmpl w:val="CDEC7162"/>
    <w:lvl w:ilvl="0" w:tplc="2CC6F86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99F5975"/>
    <w:multiLevelType w:val="hybridMultilevel"/>
    <w:tmpl w:val="57C8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792F36"/>
    <w:multiLevelType w:val="hybridMultilevel"/>
    <w:tmpl w:val="C7662B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8C3CFC"/>
    <w:multiLevelType w:val="multilevel"/>
    <w:tmpl w:val="A5DA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9776E7"/>
    <w:multiLevelType w:val="hybridMultilevel"/>
    <w:tmpl w:val="B8F2ADE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8" w15:restartNumberingAfterBreak="0">
    <w:nsid w:val="5A6F0E4B"/>
    <w:multiLevelType w:val="hybridMultilevel"/>
    <w:tmpl w:val="60FC4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FD70AF"/>
    <w:multiLevelType w:val="hybridMultilevel"/>
    <w:tmpl w:val="4E32543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615D6D59"/>
    <w:multiLevelType w:val="hybridMultilevel"/>
    <w:tmpl w:val="9168C1D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62A92B07"/>
    <w:multiLevelType w:val="hybridMultilevel"/>
    <w:tmpl w:val="80A00A92"/>
    <w:lvl w:ilvl="0" w:tplc="71123002">
      <w:start w:val="1"/>
      <w:numFmt w:val="decimal"/>
      <w:lvlText w:val="%1."/>
      <w:lvlJc w:val="left"/>
      <w:pPr>
        <w:ind w:left="720" w:hanging="360"/>
      </w:pPr>
      <w:rPr>
        <w:b/>
        <w:bCs/>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7F61FCA"/>
    <w:multiLevelType w:val="hybridMultilevel"/>
    <w:tmpl w:val="16CE50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CB40DDF"/>
    <w:multiLevelType w:val="hybridMultilevel"/>
    <w:tmpl w:val="BE1CC8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06B0B73"/>
    <w:multiLevelType w:val="hybridMultilevel"/>
    <w:tmpl w:val="FE2682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2C13520"/>
    <w:multiLevelType w:val="hybridMultilevel"/>
    <w:tmpl w:val="BA70D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B62E1D"/>
    <w:multiLevelType w:val="hybridMultilevel"/>
    <w:tmpl w:val="7BFAC5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792A16E8"/>
    <w:multiLevelType w:val="multilevel"/>
    <w:tmpl w:val="E548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3E556E"/>
    <w:multiLevelType w:val="hybridMultilevel"/>
    <w:tmpl w:val="95F21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215AAF"/>
    <w:multiLevelType w:val="hybridMultilevel"/>
    <w:tmpl w:val="695C597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10"/>
  </w:num>
  <w:num w:numId="5">
    <w:abstractNumId w:val="5"/>
  </w:num>
  <w:num w:numId="6">
    <w:abstractNumId w:val="27"/>
  </w:num>
  <w:num w:numId="7">
    <w:abstractNumId w:val="8"/>
  </w:num>
  <w:num w:numId="8">
    <w:abstractNumId w:val="16"/>
  </w:num>
  <w:num w:numId="9">
    <w:abstractNumId w:val="0"/>
  </w:num>
  <w:num w:numId="10">
    <w:abstractNumId w:val="14"/>
  </w:num>
  <w:num w:numId="11">
    <w:abstractNumId w:val="18"/>
  </w:num>
  <w:num w:numId="12">
    <w:abstractNumId w:val="15"/>
  </w:num>
  <w:num w:numId="13">
    <w:abstractNumId w:val="25"/>
  </w:num>
  <w:num w:numId="14">
    <w:abstractNumId w:val="28"/>
  </w:num>
  <w:num w:numId="15">
    <w:abstractNumId w:val="11"/>
  </w:num>
  <w:num w:numId="16">
    <w:abstractNumId w:val="24"/>
  </w:num>
  <w:num w:numId="17">
    <w:abstractNumId w:val="9"/>
  </w:num>
  <w:num w:numId="18">
    <w:abstractNumId w:val="4"/>
  </w:num>
  <w:num w:numId="19">
    <w:abstractNumId w:val="22"/>
  </w:num>
  <w:num w:numId="20">
    <w:abstractNumId w:val="17"/>
  </w:num>
  <w:num w:numId="21">
    <w:abstractNumId w:val="23"/>
  </w:num>
  <w:num w:numId="22">
    <w:abstractNumId w:val="12"/>
  </w:num>
  <w:num w:numId="23">
    <w:abstractNumId w:val="13"/>
  </w:num>
  <w:num w:numId="24">
    <w:abstractNumId w:val="19"/>
  </w:num>
  <w:num w:numId="25">
    <w:abstractNumId w:val="20"/>
  </w:num>
  <w:num w:numId="26">
    <w:abstractNumId w:val="29"/>
  </w:num>
  <w:num w:numId="27">
    <w:abstractNumId w:val="1"/>
  </w:num>
  <w:num w:numId="28">
    <w:abstractNumId w:val="26"/>
  </w:num>
  <w:num w:numId="29">
    <w:abstractNumId w:val="2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EC1"/>
    <w:rsid w:val="00037B2D"/>
    <w:rsid w:val="00066D13"/>
    <w:rsid w:val="00091881"/>
    <w:rsid w:val="001365DB"/>
    <w:rsid w:val="001E5E8D"/>
    <w:rsid w:val="001F13FC"/>
    <w:rsid w:val="002052F0"/>
    <w:rsid w:val="0023799C"/>
    <w:rsid w:val="00257639"/>
    <w:rsid w:val="002B4D74"/>
    <w:rsid w:val="002E3A41"/>
    <w:rsid w:val="002E7098"/>
    <w:rsid w:val="0033328B"/>
    <w:rsid w:val="0037164B"/>
    <w:rsid w:val="00422E74"/>
    <w:rsid w:val="004D52E7"/>
    <w:rsid w:val="0059003D"/>
    <w:rsid w:val="005E5A4E"/>
    <w:rsid w:val="006027B7"/>
    <w:rsid w:val="00725049"/>
    <w:rsid w:val="007715D9"/>
    <w:rsid w:val="007773D8"/>
    <w:rsid w:val="008045E9"/>
    <w:rsid w:val="00A0508C"/>
    <w:rsid w:val="00A32B9B"/>
    <w:rsid w:val="00B3731B"/>
    <w:rsid w:val="00B63B9F"/>
    <w:rsid w:val="00BE42BA"/>
    <w:rsid w:val="00C75C8F"/>
    <w:rsid w:val="00C97EC1"/>
    <w:rsid w:val="00CC0026"/>
    <w:rsid w:val="00CF2C15"/>
    <w:rsid w:val="00D667EF"/>
    <w:rsid w:val="00DE4544"/>
    <w:rsid w:val="00E23713"/>
    <w:rsid w:val="00E77740"/>
    <w:rsid w:val="00FF1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7B3F3"/>
  <w15:chartTrackingRefBased/>
  <w15:docId w15:val="{A1781DF9-4886-4238-9DB2-2B1CFE2A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B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C75C8F"/>
    <w:pPr>
      <w:spacing w:before="100" w:beforeAutospacing="1" w:after="100" w:afterAutospacing="1" w:line="240" w:lineRule="auto"/>
      <w:outlineLvl w:val="2"/>
    </w:pPr>
    <w:rPr>
      <w:rFonts w:ascii="Times New Roman" w:eastAsia="Times New Roman" w:hAnsi="Times New Roman" w:cs="Times New Roman"/>
      <w:b/>
      <w:bCs/>
      <w:sz w:val="27"/>
      <w:szCs w:val="27"/>
      <w:lang w:val="en-PK" w:eastAsia="en-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2">
    <w:name w:val="my-2"/>
    <w:basedOn w:val="Normal"/>
    <w:rsid w:val="00C97EC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BE42BA"/>
    <w:pPr>
      <w:spacing w:after="0" w:line="240" w:lineRule="auto"/>
    </w:pPr>
  </w:style>
  <w:style w:type="character" w:customStyle="1" w:styleId="Heading1Char">
    <w:name w:val="Heading 1 Char"/>
    <w:basedOn w:val="DefaultParagraphFont"/>
    <w:link w:val="Heading1"/>
    <w:uiPriority w:val="9"/>
    <w:rsid w:val="00A32B9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A32B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B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28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3328B"/>
    <w:rPr>
      <w:rFonts w:eastAsiaTheme="minorEastAsia"/>
      <w:color w:val="5A5A5A" w:themeColor="text1" w:themeTint="A5"/>
      <w:spacing w:val="15"/>
    </w:rPr>
  </w:style>
  <w:style w:type="paragraph" w:styleId="ListParagraph">
    <w:name w:val="List Paragraph"/>
    <w:basedOn w:val="Normal"/>
    <w:uiPriority w:val="34"/>
    <w:qFormat/>
    <w:rsid w:val="0059003D"/>
    <w:pPr>
      <w:ind w:left="720"/>
      <w:contextualSpacing/>
    </w:pPr>
  </w:style>
  <w:style w:type="paragraph" w:styleId="EndnoteText">
    <w:name w:val="endnote text"/>
    <w:basedOn w:val="Normal"/>
    <w:link w:val="EndnoteTextChar"/>
    <w:uiPriority w:val="99"/>
    <w:semiHidden/>
    <w:unhideWhenUsed/>
    <w:rsid w:val="004D52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52E7"/>
    <w:rPr>
      <w:sz w:val="20"/>
      <w:szCs w:val="20"/>
    </w:rPr>
  </w:style>
  <w:style w:type="character" w:styleId="EndnoteReference">
    <w:name w:val="endnote reference"/>
    <w:basedOn w:val="DefaultParagraphFont"/>
    <w:uiPriority w:val="99"/>
    <w:semiHidden/>
    <w:unhideWhenUsed/>
    <w:rsid w:val="004D52E7"/>
    <w:rPr>
      <w:vertAlign w:val="superscript"/>
    </w:rPr>
  </w:style>
  <w:style w:type="character" w:customStyle="1" w:styleId="Heading3Char">
    <w:name w:val="Heading 3 Char"/>
    <w:basedOn w:val="DefaultParagraphFont"/>
    <w:link w:val="Heading3"/>
    <w:uiPriority w:val="9"/>
    <w:rsid w:val="00C75C8F"/>
    <w:rPr>
      <w:rFonts w:ascii="Times New Roman" w:eastAsia="Times New Roman" w:hAnsi="Times New Roman" w:cs="Times New Roman"/>
      <w:b/>
      <w:bCs/>
      <w:sz w:val="27"/>
      <w:szCs w:val="27"/>
      <w:lang w:val="en-PK" w:eastAsia="en-PK"/>
    </w:rPr>
  </w:style>
  <w:style w:type="character" w:styleId="Hyperlink">
    <w:name w:val="Hyperlink"/>
    <w:basedOn w:val="DefaultParagraphFont"/>
    <w:uiPriority w:val="99"/>
    <w:semiHidden/>
    <w:unhideWhenUsed/>
    <w:rsid w:val="00C75C8F"/>
    <w:rPr>
      <w:color w:val="0000FF"/>
      <w:u w:val="single"/>
    </w:rPr>
  </w:style>
  <w:style w:type="paragraph" w:styleId="Header">
    <w:name w:val="header"/>
    <w:basedOn w:val="Normal"/>
    <w:link w:val="HeaderChar"/>
    <w:uiPriority w:val="99"/>
    <w:unhideWhenUsed/>
    <w:rsid w:val="00037B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B2D"/>
  </w:style>
  <w:style w:type="paragraph" w:styleId="Footer">
    <w:name w:val="footer"/>
    <w:basedOn w:val="Normal"/>
    <w:link w:val="FooterChar"/>
    <w:uiPriority w:val="99"/>
    <w:unhideWhenUsed/>
    <w:rsid w:val="00037B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B2D"/>
  </w:style>
  <w:style w:type="character" w:customStyle="1" w:styleId="NoSpacingChar">
    <w:name w:val="No Spacing Char"/>
    <w:basedOn w:val="DefaultParagraphFont"/>
    <w:link w:val="NoSpacing"/>
    <w:uiPriority w:val="1"/>
    <w:rsid w:val="00037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622440">
      <w:bodyDiv w:val="1"/>
      <w:marLeft w:val="0"/>
      <w:marRight w:val="0"/>
      <w:marTop w:val="0"/>
      <w:marBottom w:val="0"/>
      <w:divBdr>
        <w:top w:val="none" w:sz="0" w:space="0" w:color="auto"/>
        <w:left w:val="none" w:sz="0" w:space="0" w:color="auto"/>
        <w:bottom w:val="none" w:sz="0" w:space="0" w:color="auto"/>
        <w:right w:val="none" w:sz="0" w:space="0" w:color="auto"/>
      </w:divBdr>
      <w:divsChild>
        <w:div w:id="1565288402">
          <w:marLeft w:val="0"/>
          <w:marRight w:val="0"/>
          <w:marTop w:val="0"/>
          <w:marBottom w:val="0"/>
          <w:divBdr>
            <w:top w:val="none" w:sz="0" w:space="0" w:color="auto"/>
            <w:left w:val="none" w:sz="0" w:space="0" w:color="auto"/>
            <w:bottom w:val="none" w:sz="0" w:space="0" w:color="auto"/>
            <w:right w:val="none" w:sz="0" w:space="0" w:color="auto"/>
          </w:divBdr>
        </w:div>
      </w:divsChild>
    </w:div>
    <w:div w:id="405734554">
      <w:bodyDiv w:val="1"/>
      <w:marLeft w:val="0"/>
      <w:marRight w:val="0"/>
      <w:marTop w:val="0"/>
      <w:marBottom w:val="0"/>
      <w:divBdr>
        <w:top w:val="none" w:sz="0" w:space="0" w:color="auto"/>
        <w:left w:val="none" w:sz="0" w:space="0" w:color="auto"/>
        <w:bottom w:val="none" w:sz="0" w:space="0" w:color="auto"/>
        <w:right w:val="none" w:sz="0" w:space="0" w:color="auto"/>
      </w:divBdr>
      <w:divsChild>
        <w:div w:id="1602492885">
          <w:marLeft w:val="0"/>
          <w:marRight w:val="0"/>
          <w:marTop w:val="0"/>
          <w:marBottom w:val="0"/>
          <w:divBdr>
            <w:top w:val="none" w:sz="0" w:space="0" w:color="auto"/>
            <w:left w:val="none" w:sz="0" w:space="0" w:color="auto"/>
            <w:bottom w:val="none" w:sz="0" w:space="0" w:color="auto"/>
            <w:right w:val="none" w:sz="0" w:space="0" w:color="auto"/>
          </w:divBdr>
        </w:div>
      </w:divsChild>
    </w:div>
    <w:div w:id="459687311">
      <w:bodyDiv w:val="1"/>
      <w:marLeft w:val="0"/>
      <w:marRight w:val="0"/>
      <w:marTop w:val="0"/>
      <w:marBottom w:val="0"/>
      <w:divBdr>
        <w:top w:val="none" w:sz="0" w:space="0" w:color="auto"/>
        <w:left w:val="none" w:sz="0" w:space="0" w:color="auto"/>
        <w:bottom w:val="none" w:sz="0" w:space="0" w:color="auto"/>
        <w:right w:val="none" w:sz="0" w:space="0" w:color="auto"/>
      </w:divBdr>
      <w:divsChild>
        <w:div w:id="1487937786">
          <w:marLeft w:val="0"/>
          <w:marRight w:val="0"/>
          <w:marTop w:val="0"/>
          <w:marBottom w:val="0"/>
          <w:divBdr>
            <w:top w:val="none" w:sz="0" w:space="0" w:color="auto"/>
            <w:left w:val="none" w:sz="0" w:space="0" w:color="auto"/>
            <w:bottom w:val="none" w:sz="0" w:space="0" w:color="auto"/>
            <w:right w:val="none" w:sz="0" w:space="0" w:color="auto"/>
          </w:divBdr>
        </w:div>
      </w:divsChild>
    </w:div>
    <w:div w:id="568805972">
      <w:bodyDiv w:val="1"/>
      <w:marLeft w:val="0"/>
      <w:marRight w:val="0"/>
      <w:marTop w:val="0"/>
      <w:marBottom w:val="0"/>
      <w:divBdr>
        <w:top w:val="none" w:sz="0" w:space="0" w:color="auto"/>
        <w:left w:val="none" w:sz="0" w:space="0" w:color="auto"/>
        <w:bottom w:val="none" w:sz="0" w:space="0" w:color="auto"/>
        <w:right w:val="none" w:sz="0" w:space="0" w:color="auto"/>
      </w:divBdr>
    </w:div>
    <w:div w:id="719940010">
      <w:bodyDiv w:val="1"/>
      <w:marLeft w:val="0"/>
      <w:marRight w:val="0"/>
      <w:marTop w:val="0"/>
      <w:marBottom w:val="0"/>
      <w:divBdr>
        <w:top w:val="none" w:sz="0" w:space="0" w:color="auto"/>
        <w:left w:val="none" w:sz="0" w:space="0" w:color="auto"/>
        <w:bottom w:val="none" w:sz="0" w:space="0" w:color="auto"/>
        <w:right w:val="none" w:sz="0" w:space="0" w:color="auto"/>
      </w:divBdr>
    </w:div>
    <w:div w:id="765346577">
      <w:bodyDiv w:val="1"/>
      <w:marLeft w:val="0"/>
      <w:marRight w:val="0"/>
      <w:marTop w:val="0"/>
      <w:marBottom w:val="0"/>
      <w:divBdr>
        <w:top w:val="none" w:sz="0" w:space="0" w:color="auto"/>
        <w:left w:val="none" w:sz="0" w:space="0" w:color="auto"/>
        <w:bottom w:val="none" w:sz="0" w:space="0" w:color="auto"/>
        <w:right w:val="none" w:sz="0" w:space="0" w:color="auto"/>
      </w:divBdr>
    </w:div>
    <w:div w:id="1340693055">
      <w:bodyDiv w:val="1"/>
      <w:marLeft w:val="0"/>
      <w:marRight w:val="0"/>
      <w:marTop w:val="0"/>
      <w:marBottom w:val="0"/>
      <w:divBdr>
        <w:top w:val="none" w:sz="0" w:space="0" w:color="auto"/>
        <w:left w:val="none" w:sz="0" w:space="0" w:color="auto"/>
        <w:bottom w:val="none" w:sz="0" w:space="0" w:color="auto"/>
        <w:right w:val="none" w:sz="0" w:space="0" w:color="auto"/>
      </w:divBdr>
      <w:divsChild>
        <w:div w:id="70936212">
          <w:marLeft w:val="0"/>
          <w:marRight w:val="0"/>
          <w:marTop w:val="0"/>
          <w:marBottom w:val="0"/>
          <w:divBdr>
            <w:top w:val="none" w:sz="0" w:space="0" w:color="auto"/>
            <w:left w:val="none" w:sz="0" w:space="0" w:color="auto"/>
            <w:bottom w:val="none" w:sz="0" w:space="0" w:color="auto"/>
            <w:right w:val="none" w:sz="0" w:space="0" w:color="auto"/>
          </w:divBdr>
        </w:div>
      </w:divsChild>
    </w:div>
    <w:div w:id="1365642778">
      <w:bodyDiv w:val="1"/>
      <w:marLeft w:val="0"/>
      <w:marRight w:val="0"/>
      <w:marTop w:val="0"/>
      <w:marBottom w:val="0"/>
      <w:divBdr>
        <w:top w:val="none" w:sz="0" w:space="0" w:color="auto"/>
        <w:left w:val="none" w:sz="0" w:space="0" w:color="auto"/>
        <w:bottom w:val="none" w:sz="0" w:space="0" w:color="auto"/>
        <w:right w:val="none" w:sz="0" w:space="0" w:color="auto"/>
      </w:divBdr>
      <w:divsChild>
        <w:div w:id="1906866927">
          <w:marLeft w:val="0"/>
          <w:marRight w:val="0"/>
          <w:marTop w:val="0"/>
          <w:marBottom w:val="0"/>
          <w:divBdr>
            <w:top w:val="none" w:sz="0" w:space="0" w:color="auto"/>
            <w:left w:val="none" w:sz="0" w:space="0" w:color="auto"/>
            <w:bottom w:val="none" w:sz="0" w:space="0" w:color="auto"/>
            <w:right w:val="none" w:sz="0" w:space="0" w:color="auto"/>
          </w:divBdr>
        </w:div>
      </w:divsChild>
    </w:div>
    <w:div w:id="1435129015">
      <w:bodyDiv w:val="1"/>
      <w:marLeft w:val="0"/>
      <w:marRight w:val="0"/>
      <w:marTop w:val="0"/>
      <w:marBottom w:val="0"/>
      <w:divBdr>
        <w:top w:val="none" w:sz="0" w:space="0" w:color="auto"/>
        <w:left w:val="none" w:sz="0" w:space="0" w:color="auto"/>
        <w:bottom w:val="none" w:sz="0" w:space="0" w:color="auto"/>
        <w:right w:val="none" w:sz="0" w:space="0" w:color="auto"/>
      </w:divBdr>
      <w:divsChild>
        <w:div w:id="1186362872">
          <w:marLeft w:val="0"/>
          <w:marRight w:val="0"/>
          <w:marTop w:val="0"/>
          <w:marBottom w:val="0"/>
          <w:divBdr>
            <w:top w:val="none" w:sz="0" w:space="0" w:color="auto"/>
            <w:left w:val="none" w:sz="0" w:space="0" w:color="auto"/>
            <w:bottom w:val="none" w:sz="0" w:space="0" w:color="auto"/>
            <w:right w:val="none" w:sz="0" w:space="0" w:color="auto"/>
          </w:divBdr>
        </w:div>
      </w:divsChild>
    </w:div>
    <w:div w:id="1613365486">
      <w:bodyDiv w:val="1"/>
      <w:marLeft w:val="0"/>
      <w:marRight w:val="0"/>
      <w:marTop w:val="0"/>
      <w:marBottom w:val="0"/>
      <w:divBdr>
        <w:top w:val="none" w:sz="0" w:space="0" w:color="auto"/>
        <w:left w:val="none" w:sz="0" w:space="0" w:color="auto"/>
        <w:bottom w:val="none" w:sz="0" w:space="0" w:color="auto"/>
        <w:right w:val="none" w:sz="0" w:space="0" w:color="auto"/>
      </w:divBdr>
      <w:divsChild>
        <w:div w:id="1708749407">
          <w:marLeft w:val="0"/>
          <w:marRight w:val="0"/>
          <w:marTop w:val="0"/>
          <w:marBottom w:val="0"/>
          <w:divBdr>
            <w:top w:val="none" w:sz="0" w:space="0" w:color="auto"/>
            <w:left w:val="none" w:sz="0" w:space="0" w:color="auto"/>
            <w:bottom w:val="none" w:sz="0" w:space="0" w:color="auto"/>
            <w:right w:val="none" w:sz="0" w:space="0" w:color="auto"/>
          </w:divBdr>
        </w:div>
      </w:divsChild>
    </w:div>
    <w:div w:id="1626740141">
      <w:bodyDiv w:val="1"/>
      <w:marLeft w:val="0"/>
      <w:marRight w:val="0"/>
      <w:marTop w:val="0"/>
      <w:marBottom w:val="0"/>
      <w:divBdr>
        <w:top w:val="none" w:sz="0" w:space="0" w:color="auto"/>
        <w:left w:val="none" w:sz="0" w:space="0" w:color="auto"/>
        <w:bottom w:val="none" w:sz="0" w:space="0" w:color="auto"/>
        <w:right w:val="none" w:sz="0" w:space="0" w:color="auto"/>
      </w:divBdr>
      <w:divsChild>
        <w:div w:id="1839618183">
          <w:marLeft w:val="0"/>
          <w:marRight w:val="0"/>
          <w:marTop w:val="0"/>
          <w:marBottom w:val="0"/>
          <w:divBdr>
            <w:top w:val="single" w:sz="2" w:space="0" w:color="auto"/>
            <w:left w:val="single" w:sz="2" w:space="0" w:color="auto"/>
            <w:bottom w:val="single" w:sz="2" w:space="0" w:color="auto"/>
            <w:right w:val="single" w:sz="2" w:space="0" w:color="auto"/>
          </w:divBdr>
          <w:divsChild>
            <w:div w:id="936520062">
              <w:marLeft w:val="0"/>
              <w:marRight w:val="0"/>
              <w:marTop w:val="0"/>
              <w:marBottom w:val="0"/>
              <w:divBdr>
                <w:top w:val="single" w:sz="2" w:space="0" w:color="auto"/>
                <w:left w:val="single" w:sz="2" w:space="0" w:color="auto"/>
                <w:bottom w:val="single" w:sz="2" w:space="0" w:color="auto"/>
                <w:right w:val="single" w:sz="2" w:space="0" w:color="auto"/>
              </w:divBdr>
              <w:divsChild>
                <w:div w:id="1357120133">
                  <w:marLeft w:val="0"/>
                  <w:marRight w:val="0"/>
                  <w:marTop w:val="0"/>
                  <w:marBottom w:val="0"/>
                  <w:divBdr>
                    <w:top w:val="single" w:sz="2" w:space="0" w:color="auto"/>
                    <w:left w:val="single" w:sz="2" w:space="0" w:color="auto"/>
                    <w:bottom w:val="single" w:sz="2" w:space="0" w:color="auto"/>
                    <w:right w:val="single" w:sz="2" w:space="0" w:color="auto"/>
                  </w:divBdr>
                  <w:divsChild>
                    <w:div w:id="1113983696">
                      <w:marLeft w:val="0"/>
                      <w:marRight w:val="0"/>
                      <w:marTop w:val="0"/>
                      <w:marBottom w:val="0"/>
                      <w:divBdr>
                        <w:top w:val="single" w:sz="2" w:space="0" w:color="auto"/>
                        <w:left w:val="single" w:sz="2" w:space="0" w:color="auto"/>
                        <w:bottom w:val="single" w:sz="2" w:space="0" w:color="auto"/>
                        <w:right w:val="single" w:sz="2" w:space="0" w:color="auto"/>
                      </w:divBdr>
                      <w:divsChild>
                        <w:div w:id="1303342897">
                          <w:marLeft w:val="0"/>
                          <w:marRight w:val="0"/>
                          <w:marTop w:val="0"/>
                          <w:marBottom w:val="0"/>
                          <w:divBdr>
                            <w:top w:val="single" w:sz="2" w:space="0" w:color="auto"/>
                            <w:left w:val="single" w:sz="2" w:space="0" w:color="auto"/>
                            <w:bottom w:val="single" w:sz="2" w:space="0" w:color="auto"/>
                            <w:right w:val="single" w:sz="2" w:space="0" w:color="auto"/>
                          </w:divBdr>
                          <w:divsChild>
                            <w:div w:id="2114857589">
                              <w:marLeft w:val="0"/>
                              <w:marRight w:val="0"/>
                              <w:marTop w:val="0"/>
                              <w:marBottom w:val="0"/>
                              <w:divBdr>
                                <w:top w:val="single" w:sz="2" w:space="0" w:color="auto"/>
                                <w:left w:val="single" w:sz="2" w:space="0" w:color="auto"/>
                                <w:bottom w:val="single" w:sz="2" w:space="31" w:color="auto"/>
                                <w:right w:val="single" w:sz="2" w:space="0" w:color="auto"/>
                              </w:divBdr>
                              <w:divsChild>
                                <w:div w:id="38866918">
                                  <w:marLeft w:val="0"/>
                                  <w:marRight w:val="0"/>
                                  <w:marTop w:val="0"/>
                                  <w:marBottom w:val="0"/>
                                  <w:divBdr>
                                    <w:top w:val="single" w:sz="2" w:space="24" w:color="auto"/>
                                    <w:left w:val="single" w:sz="2" w:space="12" w:color="auto"/>
                                    <w:bottom w:val="single" w:sz="2" w:space="12" w:color="auto"/>
                                    <w:right w:val="single" w:sz="2" w:space="12" w:color="auto"/>
                                  </w:divBdr>
                                  <w:divsChild>
                                    <w:div w:id="1112214422">
                                      <w:marLeft w:val="0"/>
                                      <w:marRight w:val="0"/>
                                      <w:marTop w:val="0"/>
                                      <w:marBottom w:val="0"/>
                                      <w:divBdr>
                                        <w:top w:val="single" w:sz="2" w:space="0" w:color="auto"/>
                                        <w:left w:val="single" w:sz="2" w:space="0" w:color="auto"/>
                                        <w:bottom w:val="single" w:sz="2" w:space="0" w:color="auto"/>
                                        <w:right w:val="single" w:sz="2" w:space="0" w:color="auto"/>
                                      </w:divBdr>
                                      <w:divsChild>
                                        <w:div w:id="326447906">
                                          <w:marLeft w:val="0"/>
                                          <w:marRight w:val="0"/>
                                          <w:marTop w:val="0"/>
                                          <w:marBottom w:val="0"/>
                                          <w:divBdr>
                                            <w:top w:val="single" w:sz="2" w:space="0" w:color="auto"/>
                                            <w:left w:val="single" w:sz="2" w:space="0" w:color="auto"/>
                                            <w:bottom w:val="single" w:sz="2" w:space="0" w:color="auto"/>
                                            <w:right w:val="single" w:sz="2" w:space="0" w:color="auto"/>
                                          </w:divBdr>
                                          <w:divsChild>
                                            <w:div w:id="913007790">
                                              <w:marLeft w:val="0"/>
                                              <w:marRight w:val="0"/>
                                              <w:marTop w:val="0"/>
                                              <w:marBottom w:val="0"/>
                                              <w:divBdr>
                                                <w:top w:val="single" w:sz="2" w:space="0" w:color="auto"/>
                                                <w:left w:val="single" w:sz="2" w:space="0" w:color="auto"/>
                                                <w:bottom w:val="single" w:sz="2" w:space="0" w:color="auto"/>
                                                <w:right w:val="single" w:sz="2" w:space="0" w:color="auto"/>
                                              </w:divBdr>
                                              <w:divsChild>
                                                <w:div w:id="1850097039">
                                                  <w:marLeft w:val="0"/>
                                                  <w:marRight w:val="0"/>
                                                  <w:marTop w:val="240"/>
                                                  <w:marBottom w:val="0"/>
                                                  <w:divBdr>
                                                    <w:top w:val="single" w:sz="2" w:space="0" w:color="auto"/>
                                                    <w:left w:val="single" w:sz="2" w:space="0" w:color="auto"/>
                                                    <w:bottom w:val="single" w:sz="2" w:space="0" w:color="auto"/>
                                                    <w:right w:val="single" w:sz="2" w:space="0" w:color="auto"/>
                                                  </w:divBdr>
                                                  <w:divsChild>
                                                    <w:div w:id="20977852">
                                                      <w:marLeft w:val="0"/>
                                                      <w:marRight w:val="0"/>
                                                      <w:marTop w:val="0"/>
                                                      <w:marBottom w:val="0"/>
                                                      <w:divBdr>
                                                        <w:top w:val="single" w:sz="2" w:space="0" w:color="auto"/>
                                                        <w:left w:val="single" w:sz="2" w:space="0" w:color="auto"/>
                                                        <w:bottom w:val="single" w:sz="2" w:space="0" w:color="auto"/>
                                                        <w:right w:val="single" w:sz="2" w:space="0" w:color="auto"/>
                                                      </w:divBdr>
                                                      <w:divsChild>
                                                        <w:div w:id="499585462">
                                                          <w:marLeft w:val="0"/>
                                                          <w:marRight w:val="0"/>
                                                          <w:marTop w:val="0"/>
                                                          <w:marBottom w:val="0"/>
                                                          <w:divBdr>
                                                            <w:top w:val="single" w:sz="2" w:space="0" w:color="auto"/>
                                                            <w:left w:val="single" w:sz="2" w:space="0" w:color="auto"/>
                                                            <w:bottom w:val="single" w:sz="2" w:space="0" w:color="auto"/>
                                                            <w:right w:val="single" w:sz="2" w:space="0" w:color="auto"/>
                                                          </w:divBdr>
                                                          <w:divsChild>
                                                            <w:div w:id="800347950">
                                                              <w:marLeft w:val="0"/>
                                                              <w:marRight w:val="0"/>
                                                              <w:marTop w:val="0"/>
                                                              <w:marBottom w:val="0"/>
                                                              <w:divBdr>
                                                                <w:top w:val="single" w:sz="2" w:space="0" w:color="auto"/>
                                                                <w:left w:val="single" w:sz="2" w:space="0" w:color="auto"/>
                                                                <w:bottom w:val="single" w:sz="2" w:space="0" w:color="auto"/>
                                                                <w:right w:val="single" w:sz="2" w:space="0" w:color="auto"/>
                                                              </w:divBdr>
                                                              <w:divsChild>
                                                                <w:div w:id="1832142214">
                                                                  <w:marLeft w:val="0"/>
                                                                  <w:marRight w:val="0"/>
                                                                  <w:marTop w:val="0"/>
                                                                  <w:marBottom w:val="0"/>
                                                                  <w:divBdr>
                                                                    <w:top w:val="single" w:sz="2" w:space="0" w:color="auto"/>
                                                                    <w:left w:val="single" w:sz="2" w:space="0" w:color="auto"/>
                                                                    <w:bottom w:val="single" w:sz="2" w:space="0" w:color="auto"/>
                                                                    <w:right w:val="single" w:sz="2" w:space="0" w:color="auto"/>
                                                                  </w:divBdr>
                                                                  <w:divsChild>
                                                                    <w:div w:id="759104438">
                                                                      <w:marLeft w:val="0"/>
                                                                      <w:marRight w:val="0"/>
                                                                      <w:marTop w:val="0"/>
                                                                      <w:marBottom w:val="0"/>
                                                                      <w:divBdr>
                                                                        <w:top w:val="single" w:sz="2" w:space="0" w:color="auto"/>
                                                                        <w:left w:val="single" w:sz="2" w:space="0" w:color="auto"/>
                                                                        <w:bottom w:val="single" w:sz="2" w:space="0" w:color="auto"/>
                                                                        <w:right w:val="single" w:sz="2" w:space="0" w:color="auto"/>
                                                                      </w:divBdr>
                                                                      <w:divsChild>
                                                                        <w:div w:id="2145005075">
                                                                          <w:marLeft w:val="0"/>
                                                                          <w:marRight w:val="0"/>
                                                                          <w:marTop w:val="0"/>
                                                                          <w:marBottom w:val="0"/>
                                                                          <w:divBdr>
                                                                            <w:top w:val="single" w:sz="2" w:space="0" w:color="auto"/>
                                                                            <w:left w:val="single" w:sz="2" w:space="0" w:color="auto"/>
                                                                            <w:bottom w:val="single" w:sz="2" w:space="0" w:color="auto"/>
                                                                            <w:right w:val="single" w:sz="2" w:space="0" w:color="auto"/>
                                                                          </w:divBdr>
                                                                          <w:divsChild>
                                                                            <w:div w:id="382801678">
                                                                              <w:marLeft w:val="0"/>
                                                                              <w:marRight w:val="0"/>
                                                                              <w:marTop w:val="0"/>
                                                                              <w:marBottom w:val="0"/>
                                                                              <w:divBdr>
                                                                                <w:top w:val="single" w:sz="2" w:space="0" w:color="auto"/>
                                                                                <w:left w:val="single" w:sz="2" w:space="0" w:color="auto"/>
                                                                                <w:bottom w:val="single" w:sz="2" w:space="0" w:color="auto"/>
                                                                                <w:right w:val="single" w:sz="2" w:space="0" w:color="auto"/>
                                                                              </w:divBdr>
                                                                              <w:divsChild>
                                                                                <w:div w:id="6406932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9867863">
      <w:bodyDiv w:val="1"/>
      <w:marLeft w:val="0"/>
      <w:marRight w:val="0"/>
      <w:marTop w:val="0"/>
      <w:marBottom w:val="0"/>
      <w:divBdr>
        <w:top w:val="none" w:sz="0" w:space="0" w:color="auto"/>
        <w:left w:val="none" w:sz="0" w:space="0" w:color="auto"/>
        <w:bottom w:val="none" w:sz="0" w:space="0" w:color="auto"/>
        <w:right w:val="none" w:sz="0" w:space="0" w:color="auto"/>
      </w:divBdr>
      <w:divsChild>
        <w:div w:id="1375960292">
          <w:marLeft w:val="0"/>
          <w:marRight w:val="0"/>
          <w:marTop w:val="0"/>
          <w:marBottom w:val="0"/>
          <w:divBdr>
            <w:top w:val="none" w:sz="0" w:space="0" w:color="auto"/>
            <w:left w:val="none" w:sz="0" w:space="0" w:color="auto"/>
            <w:bottom w:val="none" w:sz="0" w:space="0" w:color="auto"/>
            <w:right w:val="none" w:sz="0" w:space="0" w:color="auto"/>
          </w:divBdr>
        </w:div>
      </w:divsChild>
    </w:div>
    <w:div w:id="1881555341">
      <w:bodyDiv w:val="1"/>
      <w:marLeft w:val="0"/>
      <w:marRight w:val="0"/>
      <w:marTop w:val="0"/>
      <w:marBottom w:val="0"/>
      <w:divBdr>
        <w:top w:val="none" w:sz="0" w:space="0" w:color="auto"/>
        <w:left w:val="none" w:sz="0" w:space="0" w:color="auto"/>
        <w:bottom w:val="none" w:sz="0" w:space="0" w:color="auto"/>
        <w:right w:val="none" w:sz="0" w:space="0" w:color="auto"/>
      </w:divBdr>
      <w:divsChild>
        <w:div w:id="1753117493">
          <w:marLeft w:val="0"/>
          <w:marRight w:val="0"/>
          <w:marTop w:val="0"/>
          <w:marBottom w:val="300"/>
          <w:divBdr>
            <w:top w:val="none" w:sz="0" w:space="0" w:color="auto"/>
            <w:left w:val="none" w:sz="0" w:space="0" w:color="auto"/>
            <w:bottom w:val="none" w:sz="0" w:space="0" w:color="auto"/>
            <w:right w:val="none" w:sz="0" w:space="0" w:color="auto"/>
          </w:divBdr>
        </w:div>
        <w:div w:id="1608386382">
          <w:marLeft w:val="0"/>
          <w:marRight w:val="0"/>
          <w:marTop w:val="300"/>
          <w:marBottom w:val="150"/>
          <w:divBdr>
            <w:top w:val="none" w:sz="0" w:space="0" w:color="auto"/>
            <w:left w:val="none" w:sz="0" w:space="0" w:color="auto"/>
            <w:bottom w:val="none" w:sz="0" w:space="0" w:color="auto"/>
            <w:right w:val="none" w:sz="0" w:space="0" w:color="auto"/>
          </w:divBdr>
        </w:div>
        <w:div w:id="1133446631">
          <w:marLeft w:val="0"/>
          <w:marRight w:val="0"/>
          <w:marTop w:val="300"/>
          <w:marBottom w:val="150"/>
          <w:divBdr>
            <w:top w:val="none" w:sz="0" w:space="0" w:color="auto"/>
            <w:left w:val="none" w:sz="0" w:space="0" w:color="auto"/>
            <w:bottom w:val="none" w:sz="0" w:space="0" w:color="auto"/>
            <w:right w:val="none" w:sz="0" w:space="0" w:color="auto"/>
          </w:divBdr>
        </w:div>
        <w:div w:id="1693334472">
          <w:marLeft w:val="0"/>
          <w:marRight w:val="0"/>
          <w:marTop w:val="150"/>
          <w:marBottom w:val="300"/>
          <w:divBdr>
            <w:top w:val="none" w:sz="0" w:space="0" w:color="auto"/>
            <w:left w:val="none" w:sz="0" w:space="0" w:color="auto"/>
            <w:bottom w:val="none" w:sz="0" w:space="0" w:color="auto"/>
            <w:right w:val="none" w:sz="0" w:space="0" w:color="auto"/>
          </w:divBdr>
        </w:div>
      </w:divsChild>
    </w:div>
    <w:div w:id="2013946282">
      <w:bodyDiv w:val="1"/>
      <w:marLeft w:val="0"/>
      <w:marRight w:val="0"/>
      <w:marTop w:val="0"/>
      <w:marBottom w:val="0"/>
      <w:divBdr>
        <w:top w:val="none" w:sz="0" w:space="0" w:color="auto"/>
        <w:left w:val="none" w:sz="0" w:space="0" w:color="auto"/>
        <w:bottom w:val="none" w:sz="0" w:space="0" w:color="auto"/>
        <w:right w:val="none" w:sz="0" w:space="0" w:color="auto"/>
      </w:divBdr>
      <w:divsChild>
        <w:div w:id="1723091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rjmss.com/index.php/irjmss/article/view/276" TargetMode="External"/><Relationship Id="rId18" Type="http://schemas.openxmlformats.org/officeDocument/2006/relationships/hyperlink" Target="https://www.researchgate.net/profile/Md-Khan-119/publication/397377401_AI_Applications_in_Sustainable_Banking_A_Review_of_Applications_Challenges_and_Opportunities/links/69256da7e889e65e79690d93/AI-Applications-in-Sustainable-Banking-A-Review-of-Applications-Challenges-and-Opportunities.pdf" TargetMode="External"/><Relationship Id="rId26" Type="http://schemas.openxmlformats.org/officeDocument/2006/relationships/hyperlink" Target="https://scholar.google.com/citations?user=tonFYzcAAAAJ&amp;hl=en&amp;oi=sra" TargetMode="External"/><Relationship Id="rId3" Type="http://schemas.openxmlformats.org/officeDocument/2006/relationships/numbering" Target="numbering.xml"/><Relationship Id="rId21" Type="http://schemas.openxmlformats.org/officeDocument/2006/relationships/hyperlink" Target="https://papers.ssrn.com/sol3/papers.cfm?abstract_id=4577728" TargetMode="External"/><Relationship Id="rId7" Type="http://schemas.openxmlformats.org/officeDocument/2006/relationships/footnotes" Target="footnotes.xml"/><Relationship Id="rId12" Type="http://schemas.openxmlformats.org/officeDocument/2006/relationships/hyperlink" Target="https://scholar.google.com/citations?user=U515q-0AAAAJ&amp;hl=en&amp;oi=sra" TargetMode="External"/><Relationship Id="rId17" Type="http://schemas.openxmlformats.org/officeDocument/2006/relationships/hyperlink" Target="https://scholar.google.com/citations?user=OkH1AG0AAAAJ&amp;hl=en&amp;oi=sra" TargetMode="External"/><Relationship Id="rId25" Type="http://schemas.openxmlformats.org/officeDocument/2006/relationships/hyperlink" Target="http://al-idah.pk/index.php/al-idah/article/view/855" TargetMode="External"/><Relationship Id="rId2" Type="http://schemas.openxmlformats.org/officeDocument/2006/relationships/customXml" Target="../customXml/item2.xml"/><Relationship Id="rId16" Type="http://schemas.openxmlformats.org/officeDocument/2006/relationships/hyperlink" Target="https://scholar.google.com/citations?user=i-oOH7cAAAAJ&amp;hl=en&amp;oi=sra" TargetMode="External"/><Relationship Id="rId20" Type="http://schemas.openxmlformats.org/officeDocument/2006/relationships/hyperlink" Target="https://mpra.ub.uni-muenchen.de/id/eprint/5113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rjmss.com/index.php/irjmss/article/view/277" TargetMode="External"/><Relationship Id="rId24" Type="http://schemas.openxmlformats.org/officeDocument/2006/relationships/hyperlink" Target="https://scholar.google.com/citations?user=jlrzgsoAAAAJ&amp;hl=en&amp;oi=sra" TargetMode="External"/><Relationship Id="rId5" Type="http://schemas.openxmlformats.org/officeDocument/2006/relationships/settings" Target="settings.xml"/><Relationship Id="rId15" Type="http://schemas.openxmlformats.org/officeDocument/2006/relationships/hyperlink" Target="http://www.shnakhat.com/index.php/shnakhat/article/view/249" TargetMode="External"/><Relationship Id="rId23" Type="http://schemas.openxmlformats.org/officeDocument/2006/relationships/hyperlink" Target="https://ir.iba.edu.pk/faculty-research-press/356/" TargetMode="External"/><Relationship Id="rId28" Type="http://schemas.openxmlformats.org/officeDocument/2006/relationships/hyperlink" Target="https://scholar.google.com/citations?user=N5qKMeoAAAAJ&amp;hl=en&amp;oi=sra" TargetMode="External"/><Relationship Id="rId10" Type="http://schemas.openxmlformats.org/officeDocument/2006/relationships/image" Target="media/image2.png"/><Relationship Id="rId19" Type="http://schemas.openxmlformats.org/officeDocument/2006/relationships/hyperlink" Target="https://scholar.google.com/citations?user=dU6ACzUAAAAJ&amp;hl=en&amp;oi=sra"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cholar.google.com/citations?user=2JvaIikAAAAJ&amp;hl=en&amp;oi=sra" TargetMode="External"/><Relationship Id="rId22" Type="http://schemas.openxmlformats.org/officeDocument/2006/relationships/hyperlink" Target="https://journals.umt.edu.pk/index.php/JITC/article/view/1565" TargetMode="External"/><Relationship Id="rId27" Type="http://schemas.openxmlformats.org/officeDocument/2006/relationships/hyperlink" Target="https://scholar.google.com/citations?user=V2sottQAAAAJ&amp;hl=en&amp;oi=sr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010630MSECOS25@STUDENT.IIU.EDU.PK</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490D74-BC37-434E-BDE0-BEF3F6EEF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2227</Words>
  <Characters>12697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ending exploitative taxation</vt:lpstr>
    </vt:vector>
  </TitlesOfParts>
  <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ending exploitative taxation</dc:title>
  <dc:subject>A Zakat-Based System for Justice, Economic Growth, and Welfare for All.</dc:subject>
  <dc:creator>Mahnoor Ahmed</dc:creator>
  <cp:keywords/>
  <dc:description/>
  <cp:lastModifiedBy>Mahnoor Ahmed</cp:lastModifiedBy>
  <cp:revision>19</cp:revision>
  <cp:lastPrinted>2025-12-30T08:47:00Z</cp:lastPrinted>
  <dcterms:created xsi:type="dcterms:W3CDTF">2025-10-14T06:27:00Z</dcterms:created>
  <dcterms:modified xsi:type="dcterms:W3CDTF">2025-12-30T08:47:00Z</dcterms:modified>
</cp:coreProperties>
</file>