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C56" w:rsidRDefault="00140C56" w:rsidP="004F6CEC">
      <w:pPr>
        <w:pStyle w:val="Heading1"/>
        <w:rPr>
          <w:rStyle w:val="ng-star-inserted1"/>
          <w:highlight w:val="lightGray"/>
          <w:u w:val="single"/>
        </w:rPr>
      </w:pPr>
    </w:p>
    <w:p w:rsidR="00140C56" w:rsidRDefault="00140C56" w:rsidP="004F6CEC">
      <w:pPr>
        <w:pStyle w:val="Heading1"/>
        <w:rPr>
          <w:rStyle w:val="ng-star-inserted1"/>
          <w:highlight w:val="lightGray"/>
          <w:u w:val="single"/>
        </w:rPr>
      </w:pPr>
      <w:r w:rsidRPr="00140C56">
        <w:rPr>
          <w:rStyle w:val="ng-star-inserted1"/>
          <w:highlight w:val="lightGray"/>
          <w:u w:val="single"/>
        </w:rPr>
        <w:t>Reforming Money and Banking: How a Full-Reserve Banking System Can Eliminate Pakistan’s Sovereign Debt</w:t>
      </w:r>
    </w:p>
    <w:p w:rsidR="004F6CEC" w:rsidRPr="00140C56" w:rsidRDefault="004F6CEC" w:rsidP="00140C56">
      <w:pPr>
        <w:pStyle w:val="Subtitle"/>
        <w:rPr>
          <w:b/>
          <w:sz w:val="14"/>
        </w:rPr>
      </w:pPr>
      <w:r w:rsidRPr="00140C56">
        <w:rPr>
          <w:rStyle w:val="ng-star-inserted1"/>
          <w:b/>
          <w:sz w:val="28"/>
          <w:highlight w:val="lightGray"/>
          <w:u w:val="single"/>
        </w:rPr>
        <w:t xml:space="preserve">The Sovereign Balance Sheet: A Roadmap to a </w:t>
      </w:r>
      <w:proofErr w:type="spellStart"/>
      <w:r w:rsidRPr="00140C56">
        <w:rPr>
          <w:rStyle w:val="ng-star-inserted1"/>
          <w:b/>
          <w:sz w:val="28"/>
          <w:highlight w:val="lightGray"/>
          <w:u w:val="single"/>
        </w:rPr>
        <w:t>Riba</w:t>
      </w:r>
      <w:proofErr w:type="spellEnd"/>
      <w:r w:rsidRPr="00140C56">
        <w:rPr>
          <w:rStyle w:val="ng-star-inserted1"/>
          <w:b/>
          <w:sz w:val="28"/>
          <w:highlight w:val="lightGray"/>
          <w:u w:val="single"/>
        </w:rPr>
        <w:t>-Free, Full-Reserve Economy for Pakistan</w:t>
      </w:r>
    </w:p>
    <w:p w:rsidR="004F6CEC" w:rsidRDefault="004F6CEC" w:rsidP="004F6CEC">
      <w:pPr>
        <w:pStyle w:val="ng-star-inserted"/>
      </w:pPr>
      <w:r>
        <w:rPr>
          <w:rStyle w:val="ng-star-inserted1"/>
          <w:b/>
          <w:bCs/>
        </w:rPr>
        <w:t>By: Mohammed Naveed Jamal, ACMA &amp; ACCA (Finalist</w:t>
      </w:r>
      <w:proofErr w:type="gramStart"/>
      <w:r>
        <w:rPr>
          <w:rStyle w:val="ng-star-inserted1"/>
          <w:b/>
          <w:bCs/>
        </w:rPr>
        <w:t>)</w:t>
      </w:r>
      <w:proofErr w:type="gramEnd"/>
      <w:r>
        <w:br/>
      </w:r>
      <w:r>
        <w:rPr>
          <w:rStyle w:val="ng-star-inserted1"/>
          <w:i/>
          <w:iCs/>
        </w:rPr>
        <w:t>Strategic Finance Leader &amp; Management Accountant</w:t>
      </w:r>
    </w:p>
    <w:p w:rsidR="004F6CEC" w:rsidRDefault="004F6CEC" w:rsidP="004F6CEC">
      <w:pPr>
        <w:pStyle w:val="Heading3"/>
      </w:pPr>
      <w:r>
        <w:rPr>
          <w:rStyle w:val="ng-star-inserted1"/>
        </w:rPr>
        <w:t>Executive Summary: The Fiscal Rubicon</w:t>
      </w:r>
    </w:p>
    <w:p w:rsidR="004F6CEC" w:rsidRDefault="004F6CEC" w:rsidP="004F6CEC">
      <w:pPr>
        <w:pStyle w:val="ng-star-inserted"/>
      </w:pPr>
      <w:r>
        <w:rPr>
          <w:rStyle w:val="ng-star-inserted1"/>
        </w:rPr>
        <w:t>As a Strategic Finance Leader with over 15 years in the trenches of costing, auditing, and financial control, I have spent my career analyzing the lifeblood of organizations: their balance sheets. When I turn my professional lens toward the Islamic Republic of Pakistan, I do not see a functioning sovereign economy in the traditional sense. Instead, I see a "National Balance Sheet" that is effectively in a state of technical insolvency.</w:t>
      </w:r>
    </w:p>
    <w:p w:rsidR="004F6CEC" w:rsidRDefault="004F6CEC" w:rsidP="004F6CEC">
      <w:pPr>
        <w:pStyle w:val="ng-star-inserted"/>
      </w:pPr>
      <w:r>
        <w:rPr>
          <w:rStyle w:val="ng-star-inserted1"/>
        </w:rPr>
        <w:t xml:space="preserve">With a debt-to-GDP ratio hovering above 70% and a staggering 80% of federal tax revenue consumed by interest payments alone, Pakistan is no longer merely navigating a recession; it is presiding over the systematic erosion of its own equity. The current </w:t>
      </w:r>
      <w:proofErr w:type="spellStart"/>
      <w:r>
        <w:rPr>
          <w:rStyle w:val="ng-star-inserted1"/>
        </w:rPr>
        <w:t>Riba</w:t>
      </w:r>
      <w:proofErr w:type="spellEnd"/>
      <w:r>
        <w:rPr>
          <w:rStyle w:val="ng-star-inserted1"/>
        </w:rPr>
        <w:t>-based financial architecture—a legacy of colonial-era fractional-reserve banking—is no longer a "Going Concern." This article serves as a professional audit and a strategic roadmap. It argues that the only viable path forward is a total re-engineering of our monetary system: moving from a "Debt-Based Liability" model to an "Asset-Backed Equity" framework. By synthesizing the Zakat-based welfare model with the principles of Sovereign Money and Full-Reserve Banking, Pakistan can reclaim its fiscal dignity and ignite a real-world industrial revolution.</w:t>
      </w:r>
    </w:p>
    <w:p w:rsidR="004F6CEC" w:rsidRDefault="00D17178" w:rsidP="004F6CEC">
      <w:r>
        <w:pict>
          <v:rect id="_x0000_i1025" style="width:0;height:1.5pt" o:hralign="center" o:hrstd="t" o:hr="t" fillcolor="#a0a0a0" stroked="f"/>
        </w:pict>
      </w:r>
    </w:p>
    <w:p w:rsidR="004F6CEC" w:rsidRDefault="004F6CEC" w:rsidP="004F6CEC">
      <w:pPr>
        <w:pStyle w:val="Heading3"/>
      </w:pPr>
      <w:r>
        <w:rPr>
          <w:rStyle w:val="ng-star-inserted1"/>
        </w:rPr>
        <w:t>1. The Auditor’s Critique: The "Debt-Money" Paradox</w:t>
      </w:r>
    </w:p>
    <w:p w:rsidR="004F6CEC" w:rsidRDefault="004F6CEC" w:rsidP="004F6CEC">
      <w:pPr>
        <w:pStyle w:val="ng-star-inserted"/>
      </w:pPr>
      <w:r>
        <w:rPr>
          <w:rStyle w:val="ng-star-inserted1"/>
        </w:rPr>
        <w:t xml:space="preserve">In the discipline of Management Accounting, we live and die by the </w:t>
      </w:r>
      <w:r>
        <w:rPr>
          <w:rStyle w:val="ng-star-inserted1"/>
          <w:b/>
          <w:bCs/>
        </w:rPr>
        <w:t>"Going Concern" principle</w:t>
      </w:r>
      <w:r>
        <w:rPr>
          <w:rStyle w:val="ng-star-inserted1"/>
        </w:rPr>
        <w:t>—the assumption that an entity will remain operational for the foreseeable future without the need for liquidation. However, when we apply this principle to the global fractional-reserve banking system, we find a structural, mathematical flaw that dooms the system to eventual failure.</w:t>
      </w:r>
    </w:p>
    <w:p w:rsidR="004F6CEC" w:rsidRDefault="004F6CEC" w:rsidP="004F6CEC">
      <w:pPr>
        <w:pStyle w:val="ng-star-inserted"/>
      </w:pPr>
      <w:r>
        <w:rPr>
          <w:rStyle w:val="ng-star-inserted1"/>
        </w:rPr>
        <w:lastRenderedPageBreak/>
        <w:t xml:space="preserve">Contrary to popular belief, the government does not create most of the money in circulation. In our current architecture, money is created as a debt by commercial banks. Every time a bank issues a loan, it creates the </w:t>
      </w:r>
      <w:r>
        <w:rPr>
          <w:rStyle w:val="ng-star-inserted1"/>
          <w:b/>
          <w:bCs/>
        </w:rPr>
        <w:t>principal</w:t>
      </w:r>
      <w:r>
        <w:rPr>
          <w:rStyle w:val="ng-star-inserted1"/>
        </w:rPr>
        <w:t xml:space="preserve"> via a ledger entry (</w:t>
      </w:r>
      <w:r>
        <w:rPr>
          <w:rStyle w:val="ng-star-inserted1"/>
          <w:i/>
          <w:iCs/>
        </w:rPr>
        <w:t>Ex Nihilo</w:t>
      </w:r>
      <w:r>
        <w:rPr>
          <w:rStyle w:val="ng-star-inserted1"/>
        </w:rPr>
        <w:t xml:space="preserve">). However, the bank never creates the </w:t>
      </w:r>
      <w:r>
        <w:rPr>
          <w:rStyle w:val="ng-star-inserted1"/>
          <w:b/>
          <w:bCs/>
        </w:rPr>
        <w:t>interest</w:t>
      </w:r>
      <w:r>
        <w:rPr>
          <w:rStyle w:val="ng-star-inserted1"/>
        </w:rPr>
        <w:t xml:space="preserve"> required to settle that debt. This creates a systemic "Liquidity Deficit." For the total debt (Principal + Interest) to be repaid, the state or the private sector must borrow even more to create the necessary currency.</w:t>
      </w:r>
    </w:p>
    <w:p w:rsidR="004F6CEC" w:rsidRDefault="004F6CEC" w:rsidP="004F6CEC">
      <w:pPr>
        <w:pStyle w:val="ng-star-inserted"/>
      </w:pPr>
      <w:r>
        <w:rPr>
          <w:rStyle w:val="ng-star-inserted1"/>
        </w:rPr>
        <w:t xml:space="preserve">This is, by definition, a sovereign-scale Ponzi scheme. As an auditor, I look at the debt-servicing line item in Pakistan’s budget and see a "black hole." If I were auditing a corporation that spent 80% of its gross margins just to service interest on its working capital, I would be professionally obligated to issue a "Disclaimer of Opinion" regarding its survival. The state survives this only through </w:t>
      </w:r>
      <w:r>
        <w:rPr>
          <w:rStyle w:val="ng-star-inserted1"/>
          <w:b/>
          <w:bCs/>
        </w:rPr>
        <w:t xml:space="preserve">Monetary </w:t>
      </w:r>
      <w:proofErr w:type="spellStart"/>
      <w:r>
        <w:rPr>
          <w:rStyle w:val="ng-star-inserted1"/>
          <w:b/>
          <w:bCs/>
        </w:rPr>
        <w:t>Seigniorage</w:t>
      </w:r>
      <w:proofErr w:type="spellEnd"/>
      <w:r>
        <w:rPr>
          <w:rStyle w:val="ng-star-inserted1"/>
        </w:rPr>
        <w:t xml:space="preserve"> and inflation—a "stealth tax" that destroys the purchasing power of the common man. As the great economist </w:t>
      </w:r>
      <w:r>
        <w:rPr>
          <w:rStyle w:val="ng-star-inserted1"/>
          <w:b/>
          <w:bCs/>
        </w:rPr>
        <w:t>John Maynard Keynes</w:t>
      </w:r>
      <w:r>
        <w:rPr>
          <w:rStyle w:val="ng-star-inserted1"/>
        </w:rPr>
        <w:t xml:space="preserve"> accurately observed:</w:t>
      </w:r>
    </w:p>
    <w:p w:rsidR="004F6CEC" w:rsidRDefault="004F6CEC" w:rsidP="004F6CEC">
      <w:pPr>
        <w:pStyle w:val="ng-star-inserted"/>
      </w:pPr>
      <w:r>
        <w:rPr>
          <w:rStyle w:val="ng-star-inserted1"/>
          <w:i/>
          <w:iCs/>
        </w:rPr>
        <w:t>"By a continuing process of inflation, governments can confiscate, secretly and unobserved, an important part of the wealth of their citizens. The process engages all the hidden forces of economic law on the side of destruction."</w:t>
      </w:r>
    </w:p>
    <w:p w:rsidR="004F6CEC" w:rsidRDefault="004F6CEC" w:rsidP="004F6CEC">
      <w:pPr>
        <w:pStyle w:val="ng-star-inserted"/>
      </w:pPr>
      <w:r>
        <w:rPr>
          <w:rStyle w:val="ng-star-inserted1"/>
        </w:rPr>
        <w:t xml:space="preserve">In Pakistan, this destruction is not a theoretical risk; it is a lived reality where milk, medicine, and electricity have become luxuries. The "Math of </w:t>
      </w:r>
      <w:proofErr w:type="spellStart"/>
      <w:r>
        <w:rPr>
          <w:rStyle w:val="ng-star-inserted1"/>
        </w:rPr>
        <w:t>Riba</w:t>
      </w:r>
      <w:proofErr w:type="spellEnd"/>
      <w:r>
        <w:rPr>
          <w:rStyle w:val="ng-star-inserted1"/>
        </w:rPr>
        <w:t>" simply does not balance.</w:t>
      </w:r>
    </w:p>
    <w:p w:rsidR="004F6CEC" w:rsidRDefault="00D17178" w:rsidP="004F6CEC">
      <w:r>
        <w:pict>
          <v:rect id="_x0000_i1026" style="width:0;height:1.5pt" o:hralign="center" o:hrstd="t" o:hr="t" fillcolor="#a0a0a0" stroked="f"/>
        </w:pict>
      </w:r>
    </w:p>
    <w:p w:rsidR="004F6CEC" w:rsidRDefault="004F6CEC" w:rsidP="004F6CEC">
      <w:pPr>
        <w:pStyle w:val="Heading3"/>
      </w:pPr>
      <w:r>
        <w:rPr>
          <w:rStyle w:val="ng-star-inserted1"/>
        </w:rPr>
        <w:t>2. Philosophical Underpinnings: Ownership vs. Stewardship</w:t>
      </w:r>
    </w:p>
    <w:p w:rsidR="004F6CEC" w:rsidRDefault="004F6CEC" w:rsidP="004F6CEC">
      <w:pPr>
        <w:pStyle w:val="ng-star-inserted"/>
      </w:pPr>
      <w:r>
        <w:rPr>
          <w:rStyle w:val="ng-star-inserted1"/>
        </w:rPr>
        <w:t xml:space="preserve">The crisis we face is as much philosophical as it is technical. Secular economics is built on the </w:t>
      </w:r>
      <w:r>
        <w:rPr>
          <w:rStyle w:val="ng-star-inserted1"/>
          <w:b/>
          <w:bCs/>
        </w:rPr>
        <w:t>Fallacy of Absolute Ownership</w:t>
      </w:r>
      <w:r>
        <w:rPr>
          <w:rStyle w:val="ng-star-inserted1"/>
        </w:rPr>
        <w:t>, which assumes that capital is a commodity to be "rented out" for a guaranteed return, regardless of the success or failure of the underlying enterprise. This encourages "rent-seeking" behavior, where wealth extracts more wealth without labor, risk, or value creation.</w:t>
      </w:r>
    </w:p>
    <w:p w:rsidR="004F6CEC" w:rsidRDefault="004F6CEC" w:rsidP="004F6CEC">
      <w:pPr>
        <w:pStyle w:val="ng-star-inserted"/>
      </w:pPr>
      <w:r>
        <w:rPr>
          <w:rStyle w:val="ng-star-inserted1"/>
        </w:rPr>
        <w:t xml:space="preserve">In contrast, Islamic economic philosophy is rooted in the principle of </w:t>
      </w:r>
      <w:r>
        <w:rPr>
          <w:rStyle w:val="ng-star-inserted1"/>
          <w:b/>
          <w:bCs/>
        </w:rPr>
        <w:t>Al-</w:t>
      </w:r>
      <w:proofErr w:type="spellStart"/>
      <w:r>
        <w:rPr>
          <w:rStyle w:val="ng-star-inserted1"/>
          <w:b/>
          <w:bCs/>
        </w:rPr>
        <w:t>Amanah</w:t>
      </w:r>
      <w:proofErr w:type="spellEnd"/>
      <w:r>
        <w:rPr>
          <w:rStyle w:val="ng-star-inserted1"/>
          <w:b/>
          <w:bCs/>
        </w:rPr>
        <w:t xml:space="preserve"> (Stewardship/Trust)</w:t>
      </w:r>
      <w:r>
        <w:rPr>
          <w:rStyle w:val="ng-star-inserted1"/>
        </w:rPr>
        <w:t>. We are not "Owners" but "Trustees" (</w:t>
      </w:r>
      <w:proofErr w:type="spellStart"/>
      <w:r>
        <w:rPr>
          <w:rStyle w:val="ng-star-inserted1"/>
          <w:i/>
          <w:iCs/>
        </w:rPr>
        <w:t>Khalifas</w:t>
      </w:r>
      <w:proofErr w:type="spellEnd"/>
      <w:r>
        <w:rPr>
          <w:rStyle w:val="ng-star-inserted1"/>
        </w:rPr>
        <w:t xml:space="preserve">) of wealth. Money is a public utility—a medium of exchange—not a private commodity. The concept of </w:t>
      </w:r>
      <w:proofErr w:type="spellStart"/>
      <w:r>
        <w:rPr>
          <w:rStyle w:val="ng-star-inserted1"/>
          <w:b/>
          <w:bCs/>
        </w:rPr>
        <w:t>Ghunm</w:t>
      </w:r>
      <w:proofErr w:type="spellEnd"/>
      <w:r>
        <w:rPr>
          <w:rStyle w:val="ng-star-inserted1"/>
          <w:b/>
          <w:bCs/>
        </w:rPr>
        <w:t xml:space="preserve"> bi al-</w:t>
      </w:r>
      <w:proofErr w:type="spellStart"/>
      <w:r>
        <w:rPr>
          <w:rStyle w:val="ng-star-inserted1"/>
          <w:b/>
          <w:bCs/>
        </w:rPr>
        <w:t>Ghurm</w:t>
      </w:r>
      <w:proofErr w:type="spellEnd"/>
      <w:r>
        <w:rPr>
          <w:rStyle w:val="ng-star-inserted1"/>
          <w:b/>
          <w:bCs/>
        </w:rPr>
        <w:t xml:space="preserve"> (Risk-Sharing)</w:t>
      </w:r>
      <w:r>
        <w:rPr>
          <w:rStyle w:val="ng-star-inserted1"/>
        </w:rPr>
        <w:t xml:space="preserve"> dictates that any return on capital must be linked to the operational risk of the business. If there is no risk of loss, there is no legitimate right to profit.</w:t>
      </w:r>
    </w:p>
    <w:p w:rsidR="004F6CEC" w:rsidRDefault="004F6CEC" w:rsidP="004F6CEC">
      <w:pPr>
        <w:pStyle w:val="ng-star-inserted"/>
      </w:pPr>
      <w:r>
        <w:rPr>
          <w:rStyle w:val="ng-star-inserted1"/>
        </w:rPr>
        <w:t>The Quran is unequivocal about the destructive nature of usury:</w:t>
      </w:r>
    </w:p>
    <w:p w:rsidR="004F6CEC" w:rsidRDefault="004F6CEC" w:rsidP="004F6CEC">
      <w:pPr>
        <w:pStyle w:val="ng-star-inserted"/>
      </w:pPr>
      <w:r>
        <w:rPr>
          <w:rStyle w:val="ng-star-inserted1"/>
          <w:i/>
          <w:iCs/>
        </w:rPr>
        <w:t>"Allah will deprive usury (</w:t>
      </w:r>
      <w:proofErr w:type="spellStart"/>
      <w:r>
        <w:rPr>
          <w:rStyle w:val="ng-star-inserted1"/>
          <w:i/>
          <w:iCs/>
        </w:rPr>
        <w:t>Riba</w:t>
      </w:r>
      <w:proofErr w:type="spellEnd"/>
      <w:r>
        <w:rPr>
          <w:rStyle w:val="ng-star-inserted1"/>
          <w:i/>
          <w:iCs/>
        </w:rPr>
        <w:t>) of all blessing, but will give increase for deeds of charity (</w:t>
      </w:r>
      <w:proofErr w:type="spellStart"/>
      <w:r>
        <w:rPr>
          <w:rStyle w:val="ng-star-inserted1"/>
          <w:i/>
          <w:iCs/>
        </w:rPr>
        <w:t>Sadaqah</w:t>
      </w:r>
      <w:proofErr w:type="spellEnd"/>
      <w:r>
        <w:rPr>
          <w:rStyle w:val="ng-star-inserted1"/>
          <w:i/>
          <w:iCs/>
        </w:rPr>
        <w:t>)..."</w:t>
      </w:r>
      <w:r>
        <w:rPr>
          <w:rStyle w:val="ng-star-inserted1"/>
        </w:rPr>
        <w:t xml:space="preserve"> (Al-</w:t>
      </w:r>
      <w:proofErr w:type="spellStart"/>
      <w:r>
        <w:rPr>
          <w:rStyle w:val="ng-star-inserted1"/>
        </w:rPr>
        <w:t>Baqarah</w:t>
      </w:r>
      <w:proofErr w:type="spellEnd"/>
      <w:r>
        <w:rPr>
          <w:rStyle w:val="ng-star-inserted1"/>
        </w:rPr>
        <w:t>, 2:276).</w:t>
      </w:r>
    </w:p>
    <w:p w:rsidR="004F6CEC" w:rsidRDefault="004F6CEC" w:rsidP="004F6CEC">
      <w:pPr>
        <w:pStyle w:val="ng-star-inserted"/>
      </w:pPr>
      <w:r>
        <w:rPr>
          <w:rStyle w:val="ng-star-inserted1"/>
        </w:rPr>
        <w:t>This isn't just a moral warning; it is a macroeconomic truth. When wealth is stagnant or seeking "guaranteed" interest, it creates a "Circuit of Wealth" among the elite, as warned in Surah Al-</w:t>
      </w:r>
      <w:proofErr w:type="spellStart"/>
      <w:r>
        <w:rPr>
          <w:rStyle w:val="ng-star-inserted1"/>
        </w:rPr>
        <w:t>Hashr</w:t>
      </w:r>
      <w:proofErr w:type="spellEnd"/>
      <w:r>
        <w:rPr>
          <w:rStyle w:val="ng-star-inserted1"/>
        </w:rPr>
        <w:t xml:space="preserve"> (59:7). This sentiment is mirrored by </w:t>
      </w:r>
      <w:r>
        <w:rPr>
          <w:rStyle w:val="ng-star-inserted1"/>
          <w:b/>
          <w:bCs/>
        </w:rPr>
        <w:t>Aristotle</w:t>
      </w:r>
      <w:r>
        <w:rPr>
          <w:rStyle w:val="ng-star-inserted1"/>
        </w:rPr>
        <w:t xml:space="preserve"> in his </w:t>
      </w:r>
      <w:r>
        <w:rPr>
          <w:rStyle w:val="ng-star-inserted1"/>
          <w:i/>
          <w:iCs/>
        </w:rPr>
        <w:t>Politics</w:t>
      </w:r>
      <w:r>
        <w:rPr>
          <w:rStyle w:val="ng-star-inserted1"/>
        </w:rPr>
        <w:t>:</w:t>
      </w:r>
    </w:p>
    <w:p w:rsidR="004F6CEC" w:rsidRDefault="004F6CEC" w:rsidP="004F6CEC">
      <w:pPr>
        <w:pStyle w:val="ng-star-inserted"/>
      </w:pPr>
      <w:r>
        <w:rPr>
          <w:rStyle w:val="ng-star-inserted1"/>
          <w:i/>
          <w:iCs/>
        </w:rPr>
        <w:lastRenderedPageBreak/>
        <w:t>"The most hated sort [of wealth getting], and with the greatest reason, is usury, which makes a gain out of money itself, and not from the natural object of it... for money was intended to be used in exchange, but not to increase at interest."</w:t>
      </w:r>
    </w:p>
    <w:p w:rsidR="004F6CEC" w:rsidRDefault="00D17178" w:rsidP="004F6CEC">
      <w:r>
        <w:pict>
          <v:rect id="_x0000_i1027" style="width:0;height:1.5pt" o:hralign="center" o:hrstd="t" o:hr="t" fillcolor="#a0a0a0" stroked="f"/>
        </w:pict>
      </w:r>
    </w:p>
    <w:p w:rsidR="004F6CEC" w:rsidRDefault="004F6CEC" w:rsidP="004F6CEC">
      <w:pPr>
        <w:pStyle w:val="Heading3"/>
      </w:pPr>
      <w:r>
        <w:rPr>
          <w:rStyle w:val="ng-star-inserted1"/>
        </w:rPr>
        <w:t>3. Reforming the Architecture: The Full-Reserve Model</w:t>
      </w:r>
    </w:p>
    <w:p w:rsidR="004F6CEC" w:rsidRDefault="004F6CEC" w:rsidP="004F6CEC">
      <w:pPr>
        <w:pStyle w:val="ng-star-inserted"/>
      </w:pPr>
      <w:r>
        <w:rPr>
          <w:rStyle w:val="ng-star-inserted1"/>
        </w:rPr>
        <w:t xml:space="preserve">To stop the creation of "Ghost Money" and debt-spirals, Pakistan must transition to </w:t>
      </w:r>
      <w:r>
        <w:rPr>
          <w:rStyle w:val="ng-star-inserted1"/>
          <w:b/>
          <w:bCs/>
        </w:rPr>
        <w:t>Full-Reserve Banking</w:t>
      </w:r>
      <w:r>
        <w:rPr>
          <w:rStyle w:val="ng-star-inserted1"/>
        </w:rPr>
        <w:t>. In this model, the "Power of Issuance" is restored solely to the State (</w:t>
      </w:r>
      <w:r>
        <w:rPr>
          <w:rStyle w:val="ng-star-inserted1"/>
          <w:b/>
          <w:bCs/>
        </w:rPr>
        <w:t>Sovereign Money</w:t>
      </w:r>
      <w:r>
        <w:rPr>
          <w:rStyle w:val="ng-star-inserted1"/>
        </w:rPr>
        <w:t>), and commercial banks are prohibited from creating money through credit. Banks would be bifurcated into two distinct, high-integrity "Windows":</w:t>
      </w:r>
    </w:p>
    <w:p w:rsidR="004F6CEC" w:rsidRDefault="004F6CEC" w:rsidP="004F6CEC">
      <w:pPr>
        <w:pStyle w:val="ng-star-inserted"/>
        <w:numPr>
          <w:ilvl w:val="0"/>
          <w:numId w:val="5"/>
        </w:numPr>
      </w:pPr>
      <w:r>
        <w:rPr>
          <w:rStyle w:val="ng-star-inserted1"/>
          <w:b/>
          <w:bCs/>
        </w:rPr>
        <w:t>Safekeeping Accounts (100% Reserve):</w:t>
      </w:r>
      <w:r>
        <w:rPr>
          <w:rStyle w:val="ng-star-inserted1"/>
        </w:rPr>
        <w:t xml:space="preserve"> Banks act as pure custodians of value. If you deposit 1,000 PKR, the bank is legally required to hold 1,000 PKR at the Central Bank. There is no interest paid, and no lending is allowed from these funds. This eliminates the possibility of "bank runs" and systemic banking crises. The bank earns through transparent, transaction-based service fees.</w:t>
      </w:r>
    </w:p>
    <w:p w:rsidR="004F6CEC" w:rsidRDefault="004F6CEC" w:rsidP="004F6CEC">
      <w:pPr>
        <w:pStyle w:val="ng-star-inserted"/>
        <w:numPr>
          <w:ilvl w:val="0"/>
          <w:numId w:val="5"/>
        </w:numPr>
      </w:pPr>
      <w:r>
        <w:rPr>
          <w:rStyle w:val="ng-star-inserted1"/>
          <w:b/>
          <w:bCs/>
        </w:rPr>
        <w:t>Investment Accounts (Profit-and-Loss Sharing):</w:t>
      </w:r>
      <w:r>
        <w:rPr>
          <w:rStyle w:val="ng-star-inserted1"/>
        </w:rPr>
        <w:t xml:space="preserve"> In this window, the bank acts as a </w:t>
      </w:r>
      <w:proofErr w:type="spellStart"/>
      <w:r>
        <w:rPr>
          <w:rStyle w:val="ng-star-inserted1"/>
          <w:b/>
          <w:bCs/>
        </w:rPr>
        <w:t>Mudarib</w:t>
      </w:r>
      <w:proofErr w:type="spellEnd"/>
      <w:r>
        <w:rPr>
          <w:rStyle w:val="ng-star-inserted1"/>
        </w:rPr>
        <w:t xml:space="preserve"> (Fund Manager) and the depositor acts as a </w:t>
      </w:r>
      <w:proofErr w:type="spellStart"/>
      <w:r>
        <w:rPr>
          <w:rStyle w:val="ng-star-inserted1"/>
          <w:b/>
          <w:bCs/>
        </w:rPr>
        <w:t>Rab-ul-Maal</w:t>
      </w:r>
      <w:proofErr w:type="spellEnd"/>
      <w:r>
        <w:rPr>
          <w:rStyle w:val="ng-star-inserted1"/>
        </w:rPr>
        <w:t xml:space="preserve"> (Investor). These funds are deployed into the real economy—infrastructure, SMEs, and agriculture—where returns are based on actual profit margins.</w:t>
      </w:r>
    </w:p>
    <w:p w:rsidR="004F6CEC" w:rsidRDefault="004F6CEC" w:rsidP="004F6CEC">
      <w:pPr>
        <w:pStyle w:val="ng-star-inserted"/>
      </w:pPr>
      <w:r>
        <w:rPr>
          <w:rStyle w:val="ng-star-inserted1"/>
        </w:rPr>
        <w:t>By reclaiming monetary sovereignty, the government no longer needs to borrow its own currency at interest from private commercial banks to fund public development.</w:t>
      </w:r>
    </w:p>
    <w:p w:rsidR="004F6CEC" w:rsidRDefault="00D17178" w:rsidP="004F6CEC">
      <w:r>
        <w:pict>
          <v:rect id="_x0000_i1028" style="width:0;height:1.5pt" o:hralign="center" o:hrstd="t" o:hr="t" fillcolor="#a0a0a0" stroked="f"/>
        </w:pict>
      </w:r>
    </w:p>
    <w:p w:rsidR="004F6CEC" w:rsidRDefault="004F6CEC" w:rsidP="004F6CEC">
      <w:pPr>
        <w:pStyle w:val="Heading3"/>
      </w:pPr>
      <w:r>
        <w:rPr>
          <w:rStyle w:val="ng-star-inserted1"/>
        </w:rPr>
        <w:t>4. Technical Comparative: Interest-Based vs. Zakat-Based Systems</w:t>
      </w:r>
    </w:p>
    <w:p w:rsidR="004F6CEC" w:rsidRDefault="004F6CEC" w:rsidP="004F6CEC">
      <w:pPr>
        <w:pStyle w:val="ng-star-inserted"/>
      </w:pPr>
      <w:r>
        <w:rPr>
          <w:rStyle w:val="ng-star-inserted1"/>
        </w:rPr>
        <w:t>As a management accountant, I find it useful to tabulate the structural differences between the two systems to understand their long-term impact on the national ledger.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17"/>
        <w:gridCol w:w="3685"/>
        <w:gridCol w:w="4148"/>
      </w:tblGrid>
      <w:tr w:rsidR="004F6CEC" w:rsidTr="00D17178">
        <w:trPr>
          <w:tblCellSpacing w:w="15" w:type="dxa"/>
        </w:trPr>
        <w:tc>
          <w:tcPr>
            <w:tcW w:w="0" w:type="auto"/>
            <w:vAlign w:val="center"/>
            <w:hideMark/>
          </w:tcPr>
          <w:p w:rsidR="004F6CEC" w:rsidRDefault="004F6CEC">
            <w:bookmarkStart w:id="0" w:name="_GoBack"/>
            <w:r>
              <w:rPr>
                <w:rStyle w:val="ng-star-inserted1"/>
              </w:rPr>
              <w:t>Feature</w:t>
            </w:r>
          </w:p>
        </w:tc>
        <w:tc>
          <w:tcPr>
            <w:tcW w:w="0" w:type="auto"/>
            <w:vAlign w:val="center"/>
            <w:hideMark/>
          </w:tcPr>
          <w:p w:rsidR="004F6CEC" w:rsidRDefault="004F6CEC">
            <w:r>
              <w:rPr>
                <w:rStyle w:val="ng-star-inserted1"/>
              </w:rPr>
              <w:t>Interest-Based System (</w:t>
            </w:r>
            <w:proofErr w:type="spellStart"/>
            <w:r>
              <w:rPr>
                <w:rStyle w:val="ng-star-inserted1"/>
              </w:rPr>
              <w:t>Riba</w:t>
            </w:r>
            <w:proofErr w:type="spellEnd"/>
            <w:r>
              <w:rPr>
                <w:rStyle w:val="ng-star-inserted1"/>
              </w:rPr>
              <w:t>)</w:t>
            </w:r>
          </w:p>
        </w:tc>
        <w:tc>
          <w:tcPr>
            <w:tcW w:w="0" w:type="auto"/>
            <w:vAlign w:val="center"/>
            <w:hideMark/>
          </w:tcPr>
          <w:p w:rsidR="004F6CEC" w:rsidRDefault="004F6CEC">
            <w:r>
              <w:rPr>
                <w:rStyle w:val="ng-star-inserted1"/>
              </w:rPr>
              <w:t>Zakat-Based System (Equity/</w:t>
            </w:r>
            <w:proofErr w:type="spellStart"/>
            <w:r>
              <w:rPr>
                <w:rStyle w:val="ng-star-inserted1"/>
              </w:rPr>
              <w:t>Adl</w:t>
            </w:r>
            <w:proofErr w:type="spellEnd"/>
            <w:r>
              <w:rPr>
                <w:rStyle w:val="ng-star-inserted1"/>
              </w:rPr>
              <w:t>)</w:t>
            </w:r>
          </w:p>
        </w:tc>
      </w:tr>
      <w:tr w:rsidR="004F6CEC" w:rsidTr="00D17178">
        <w:trPr>
          <w:tblCellSpacing w:w="15" w:type="dxa"/>
        </w:trPr>
        <w:tc>
          <w:tcPr>
            <w:tcW w:w="0" w:type="auto"/>
            <w:vAlign w:val="center"/>
            <w:hideMark/>
          </w:tcPr>
          <w:p w:rsidR="004F6CEC" w:rsidRDefault="004F6CEC">
            <w:r>
              <w:rPr>
                <w:rStyle w:val="ng-star-inserted1"/>
                <w:b/>
                <w:bCs/>
              </w:rPr>
              <w:t>Origination</w:t>
            </w:r>
          </w:p>
        </w:tc>
        <w:tc>
          <w:tcPr>
            <w:tcW w:w="0" w:type="auto"/>
            <w:vAlign w:val="center"/>
            <w:hideMark/>
          </w:tcPr>
          <w:p w:rsidR="004F6CEC" w:rsidRDefault="004F6CEC">
            <w:r>
              <w:rPr>
                <w:rStyle w:val="ng-star-inserted1"/>
              </w:rPr>
              <w:t>Created by commercial banks as debt via ledger entries (</w:t>
            </w:r>
            <w:r>
              <w:rPr>
                <w:rStyle w:val="ng-star-inserted1"/>
                <w:b/>
                <w:bCs/>
              </w:rPr>
              <w:t>Ex Nihilo</w:t>
            </w:r>
            <w:r>
              <w:rPr>
                <w:rStyle w:val="ng-star-inserted1"/>
              </w:rPr>
              <w:t>).</w:t>
            </w:r>
          </w:p>
        </w:tc>
        <w:tc>
          <w:tcPr>
            <w:tcW w:w="0" w:type="auto"/>
            <w:vAlign w:val="center"/>
            <w:hideMark/>
          </w:tcPr>
          <w:p w:rsidR="004F6CEC" w:rsidRDefault="004F6CEC">
            <w:r>
              <w:rPr>
                <w:rStyle w:val="ng-star-inserted1"/>
              </w:rPr>
              <w:t>Created as Sovereign Money by the State or earned through productive labor.</w:t>
            </w:r>
          </w:p>
        </w:tc>
      </w:tr>
      <w:tr w:rsidR="004F6CEC" w:rsidTr="00D17178">
        <w:trPr>
          <w:tblCellSpacing w:w="15" w:type="dxa"/>
        </w:trPr>
        <w:tc>
          <w:tcPr>
            <w:tcW w:w="0" w:type="auto"/>
            <w:vAlign w:val="center"/>
            <w:hideMark/>
          </w:tcPr>
          <w:p w:rsidR="004F6CEC" w:rsidRDefault="004F6CEC">
            <w:r>
              <w:rPr>
                <w:rStyle w:val="ng-star-inserted1"/>
                <w:b/>
                <w:bCs/>
              </w:rPr>
              <w:t>Development</w:t>
            </w:r>
          </w:p>
        </w:tc>
        <w:tc>
          <w:tcPr>
            <w:tcW w:w="0" w:type="auto"/>
            <w:vAlign w:val="center"/>
            <w:hideMark/>
          </w:tcPr>
          <w:p w:rsidR="004F6CEC" w:rsidRDefault="004F6CEC">
            <w:r>
              <w:rPr>
                <w:rStyle w:val="ng-star-inserted1"/>
              </w:rPr>
              <w:t>Exponential growth through compounding; favors "Dead Capital" (hoarding).</w:t>
            </w:r>
          </w:p>
        </w:tc>
        <w:tc>
          <w:tcPr>
            <w:tcW w:w="0" w:type="auto"/>
            <w:vAlign w:val="center"/>
            <w:hideMark/>
          </w:tcPr>
          <w:p w:rsidR="004F6CEC" w:rsidRDefault="004F6CEC">
            <w:r>
              <w:rPr>
                <w:rStyle w:val="ng-star-inserted1"/>
              </w:rPr>
              <w:t>Growth via the Multiplier Effect and wealth velocity; favors "Active Capital."</w:t>
            </w:r>
          </w:p>
        </w:tc>
      </w:tr>
      <w:tr w:rsidR="004F6CEC" w:rsidTr="00D17178">
        <w:trPr>
          <w:tblCellSpacing w:w="15" w:type="dxa"/>
        </w:trPr>
        <w:tc>
          <w:tcPr>
            <w:tcW w:w="0" w:type="auto"/>
            <w:vAlign w:val="center"/>
            <w:hideMark/>
          </w:tcPr>
          <w:p w:rsidR="004F6CEC" w:rsidRDefault="004F6CEC">
            <w:r>
              <w:rPr>
                <w:rStyle w:val="ng-star-inserted1"/>
                <w:b/>
                <w:bCs/>
              </w:rPr>
              <w:t>Primary Drive</w:t>
            </w:r>
          </w:p>
        </w:tc>
        <w:tc>
          <w:tcPr>
            <w:tcW w:w="0" w:type="auto"/>
            <w:vAlign w:val="center"/>
            <w:hideMark/>
          </w:tcPr>
          <w:p w:rsidR="004F6CEC" w:rsidRDefault="004F6CEC">
            <w:r>
              <w:rPr>
                <w:rStyle w:val="ng-star-inserted1"/>
                <w:b/>
                <w:bCs/>
              </w:rPr>
              <w:t>Rent-seeking:</w:t>
            </w:r>
            <w:r>
              <w:rPr>
                <w:rStyle w:val="ng-star-inserted1"/>
              </w:rPr>
              <w:t xml:space="preserve"> Wealth extracts value without labor, production, or risk-sharing.</w:t>
            </w:r>
          </w:p>
        </w:tc>
        <w:tc>
          <w:tcPr>
            <w:tcW w:w="0" w:type="auto"/>
            <w:vAlign w:val="center"/>
            <w:hideMark/>
          </w:tcPr>
          <w:p w:rsidR="004F6CEC" w:rsidRDefault="004F6CEC">
            <w:proofErr w:type="spellStart"/>
            <w:r>
              <w:rPr>
                <w:rStyle w:val="ng-star-inserted1"/>
                <w:b/>
                <w:bCs/>
              </w:rPr>
              <w:t>Ghunm</w:t>
            </w:r>
            <w:proofErr w:type="spellEnd"/>
            <w:r>
              <w:rPr>
                <w:rStyle w:val="ng-star-inserted1"/>
                <w:b/>
                <w:bCs/>
              </w:rPr>
              <w:t xml:space="preserve"> bi al-</w:t>
            </w:r>
            <w:proofErr w:type="spellStart"/>
            <w:r>
              <w:rPr>
                <w:rStyle w:val="ng-star-inserted1"/>
                <w:b/>
                <w:bCs/>
              </w:rPr>
              <w:t>Ghurm</w:t>
            </w:r>
            <w:proofErr w:type="spellEnd"/>
            <w:r>
              <w:rPr>
                <w:rStyle w:val="ng-star-inserted1"/>
                <w:b/>
                <w:bCs/>
              </w:rPr>
              <w:t>:</w:t>
            </w:r>
            <w:r>
              <w:rPr>
                <w:rStyle w:val="ng-star-inserted1"/>
              </w:rPr>
              <w:t xml:space="preserve"> Return is strictly tethered to the risk and performance of the enterprise.</w:t>
            </w:r>
          </w:p>
        </w:tc>
      </w:tr>
      <w:tr w:rsidR="004F6CEC" w:rsidTr="00D17178">
        <w:trPr>
          <w:tblCellSpacing w:w="15" w:type="dxa"/>
        </w:trPr>
        <w:tc>
          <w:tcPr>
            <w:tcW w:w="0" w:type="auto"/>
            <w:vAlign w:val="center"/>
            <w:hideMark/>
          </w:tcPr>
          <w:p w:rsidR="004F6CEC" w:rsidRDefault="004F6CEC">
            <w:r>
              <w:rPr>
                <w:rStyle w:val="ng-star-inserted1"/>
                <w:b/>
                <w:bCs/>
              </w:rPr>
              <w:lastRenderedPageBreak/>
              <w:t>Monetary Stability</w:t>
            </w:r>
          </w:p>
        </w:tc>
        <w:tc>
          <w:tcPr>
            <w:tcW w:w="0" w:type="auto"/>
            <w:vAlign w:val="center"/>
            <w:hideMark/>
          </w:tcPr>
          <w:p w:rsidR="004F6CEC" w:rsidRDefault="004F6CEC">
            <w:r>
              <w:rPr>
                <w:rStyle w:val="ng-star-inserted1"/>
              </w:rPr>
              <w:t>Inherently inflationary due to interest-driven money supply expansion.</w:t>
            </w:r>
          </w:p>
        </w:tc>
        <w:tc>
          <w:tcPr>
            <w:tcW w:w="0" w:type="auto"/>
            <w:vAlign w:val="center"/>
            <w:hideMark/>
          </w:tcPr>
          <w:p w:rsidR="004F6CEC" w:rsidRDefault="004F6CEC">
            <w:r>
              <w:rPr>
                <w:rStyle w:val="ng-star-inserted1"/>
              </w:rPr>
              <w:t>Stable; money supply is linked to real-world production of goods and services.</w:t>
            </w:r>
          </w:p>
        </w:tc>
      </w:tr>
      <w:tr w:rsidR="004F6CEC" w:rsidTr="00D17178">
        <w:trPr>
          <w:tblCellSpacing w:w="15" w:type="dxa"/>
        </w:trPr>
        <w:tc>
          <w:tcPr>
            <w:tcW w:w="0" w:type="auto"/>
            <w:vAlign w:val="center"/>
            <w:hideMark/>
          </w:tcPr>
          <w:p w:rsidR="004F6CEC" w:rsidRDefault="004F6CEC">
            <w:r>
              <w:rPr>
                <w:rStyle w:val="ng-star-inserted1"/>
                <w:b/>
                <w:bCs/>
              </w:rPr>
              <w:t>Economic Effects</w:t>
            </w:r>
          </w:p>
        </w:tc>
        <w:tc>
          <w:tcPr>
            <w:tcW w:w="0" w:type="auto"/>
            <w:vAlign w:val="center"/>
            <w:hideMark/>
          </w:tcPr>
          <w:p w:rsidR="004F6CEC" w:rsidRDefault="004F6CEC">
            <w:r>
              <w:rPr>
                <w:rStyle w:val="ng-star-inserted1"/>
              </w:rPr>
              <w:t>Purchasing power erosion, industrial stagnation, and extreme income inequality.</w:t>
            </w:r>
          </w:p>
        </w:tc>
        <w:tc>
          <w:tcPr>
            <w:tcW w:w="0" w:type="auto"/>
            <w:vAlign w:val="center"/>
            <w:hideMark/>
          </w:tcPr>
          <w:p w:rsidR="004F6CEC" w:rsidRDefault="004F6CEC">
            <w:r>
              <w:rPr>
                <w:rStyle w:val="ng-star-inserted1"/>
              </w:rPr>
              <w:t>Poverty reduction, demand-side stimulation, and equitable wealth distribution.</w:t>
            </w:r>
          </w:p>
        </w:tc>
      </w:tr>
      <w:tr w:rsidR="004F6CEC" w:rsidTr="00D17178">
        <w:trPr>
          <w:tblCellSpacing w:w="15" w:type="dxa"/>
        </w:trPr>
        <w:tc>
          <w:tcPr>
            <w:tcW w:w="0" w:type="auto"/>
            <w:vAlign w:val="center"/>
            <w:hideMark/>
          </w:tcPr>
          <w:p w:rsidR="004F6CEC" w:rsidRDefault="004F6CEC">
            <w:r>
              <w:rPr>
                <w:rStyle w:val="ng-star-inserted1"/>
                <w:b/>
                <w:bCs/>
              </w:rPr>
              <w:t>Failure Mode</w:t>
            </w:r>
          </w:p>
        </w:tc>
        <w:tc>
          <w:tcPr>
            <w:tcW w:w="0" w:type="auto"/>
            <w:vAlign w:val="center"/>
            <w:hideMark/>
          </w:tcPr>
          <w:p w:rsidR="004F6CEC" w:rsidRDefault="004F6CEC">
            <w:r>
              <w:rPr>
                <w:rStyle w:val="ng-star-inserted1"/>
              </w:rPr>
              <w:t>Ends in "Debt Traps," sovereign defaults, and hyper-inflationary collapse.</w:t>
            </w:r>
          </w:p>
        </w:tc>
        <w:tc>
          <w:tcPr>
            <w:tcW w:w="0" w:type="auto"/>
            <w:vAlign w:val="center"/>
            <w:hideMark/>
          </w:tcPr>
          <w:p w:rsidR="004F6CEC" w:rsidRDefault="004F6CEC">
            <w:r>
              <w:rPr>
                <w:rStyle w:val="ng-star-inserted1"/>
              </w:rPr>
              <w:t>Self-correcting via redistribution; ends in a balanced National Balance Sheet.</w:t>
            </w:r>
          </w:p>
        </w:tc>
      </w:tr>
    </w:tbl>
    <w:bookmarkEnd w:id="0"/>
    <w:p w:rsidR="004F6CEC" w:rsidRDefault="00D17178" w:rsidP="004F6CEC">
      <w:r>
        <w:pict>
          <v:rect id="_x0000_i1029" style="width:0;height:1.5pt" o:hralign="center" o:hrstd="t" o:hr="t" fillcolor="#a0a0a0" stroked="f"/>
        </w:pict>
      </w:r>
    </w:p>
    <w:p w:rsidR="004F6CEC" w:rsidRDefault="004F6CEC" w:rsidP="004F6CEC">
      <w:pPr>
        <w:pStyle w:val="Heading3"/>
      </w:pPr>
      <w:r>
        <w:rPr>
          <w:rStyle w:val="ng-star-inserted1"/>
        </w:rPr>
        <w:t>5. Micro-Economic Application: Costing and Industrial Resiliency</w:t>
      </w:r>
    </w:p>
    <w:p w:rsidR="004F6CEC" w:rsidRDefault="004F6CEC" w:rsidP="004F6CEC">
      <w:pPr>
        <w:pStyle w:val="ng-star-inserted"/>
      </w:pPr>
      <w:r>
        <w:rPr>
          <w:rStyle w:val="ng-star-inserted1"/>
        </w:rPr>
        <w:t xml:space="preserve">Drawing from my 15 years of experience in manufacturing costing, let us look at the "Ground Reality" of Pakistan’s industrial sector, specifically the textile and SME industries. In a typical Pakistani manufacturing unit, the </w:t>
      </w:r>
      <w:r>
        <w:rPr>
          <w:rStyle w:val="ng-star-inserted1"/>
          <w:b/>
          <w:bCs/>
        </w:rPr>
        <w:t>Finance Cost</w:t>
      </w:r>
      <w:r>
        <w:rPr>
          <w:rStyle w:val="ng-star-inserted1"/>
        </w:rPr>
        <w:t xml:space="preserve"> is a massive fixed burden that often represents 10% to 15% of the total </w:t>
      </w:r>
      <w:r>
        <w:rPr>
          <w:rStyle w:val="ng-star-inserted1"/>
          <w:b/>
          <w:bCs/>
        </w:rPr>
        <w:t>Cost of Goods Sold (COGS)</w:t>
      </w:r>
      <w:r>
        <w:rPr>
          <w:rStyle w:val="ng-star-inserted1"/>
        </w:rPr>
        <w:t>.</w:t>
      </w:r>
    </w:p>
    <w:p w:rsidR="004F6CEC" w:rsidRPr="004F6CEC" w:rsidRDefault="004F6CEC" w:rsidP="004F6CEC">
      <w:pPr>
        <w:pStyle w:val="Heading4"/>
        <w:rPr>
          <w:b/>
        </w:rPr>
      </w:pPr>
      <w:r w:rsidRPr="004F6CEC">
        <w:rPr>
          <w:rStyle w:val="ng-star-inserted1"/>
          <w:b/>
        </w:rPr>
        <w:t>Scenario A: The Textile Sector</w:t>
      </w:r>
    </w:p>
    <w:p w:rsidR="004F6CEC" w:rsidRDefault="004F6CEC" w:rsidP="004F6CEC">
      <w:pPr>
        <w:pStyle w:val="ng-star-inserted"/>
      </w:pPr>
      <w:r>
        <w:rPr>
          <w:rStyle w:val="ng-star-inserted1"/>
        </w:rPr>
        <w:t xml:space="preserve">When the State Bank raises interest rates to combat inflation, the </w:t>
      </w:r>
      <w:r>
        <w:rPr>
          <w:rStyle w:val="ng-star-inserted1"/>
          <w:b/>
          <w:bCs/>
        </w:rPr>
        <w:t>Weighted Average Cost of Capital (WACC)</w:t>
      </w:r>
      <w:r>
        <w:rPr>
          <w:rStyle w:val="ng-star-inserted1"/>
        </w:rPr>
        <w:t xml:space="preserve"> for a textile mill skyrockets. If global demand drops, the mill is still contractually obligated to pay fixed interest on its machinery loans. This "Liquidity Trap" often leads to mill closures and mass unemployment.</w:t>
      </w:r>
    </w:p>
    <w:p w:rsidR="004F6CEC" w:rsidRDefault="004F6CEC" w:rsidP="004F6CEC">
      <w:pPr>
        <w:pStyle w:val="ng-star-inserted"/>
      </w:pPr>
      <w:r>
        <w:rPr>
          <w:rStyle w:val="ng-star-inserted1"/>
        </w:rPr>
        <w:t xml:space="preserve">In a </w:t>
      </w:r>
      <w:proofErr w:type="spellStart"/>
      <w:r>
        <w:rPr>
          <w:rStyle w:val="ng-star-inserted1"/>
          <w:b/>
          <w:bCs/>
        </w:rPr>
        <w:t>Musharakah</w:t>
      </w:r>
      <w:proofErr w:type="spellEnd"/>
      <w:r>
        <w:rPr>
          <w:rStyle w:val="ng-star-inserted1"/>
          <w:b/>
          <w:bCs/>
        </w:rPr>
        <w:t xml:space="preserve"> (Partnership)</w:t>
      </w:r>
      <w:r>
        <w:rPr>
          <w:rStyle w:val="ng-star-inserted1"/>
        </w:rPr>
        <w:t xml:space="preserve"> model, the bank provides capital for machinery as an equity partner. If global exports slump, the bank shares the loss. This prevents the business from going under and keeps the labor force employed. From a management accounting perspective, we are converting a "Fixed Finance Charge" into a "Variable Profit Share," which drastically lowers the company’s break-even point and makes it "Shock-Proof."</w:t>
      </w:r>
    </w:p>
    <w:p w:rsidR="004F6CEC" w:rsidRPr="004F6CEC" w:rsidRDefault="004F6CEC" w:rsidP="004F6CEC">
      <w:pPr>
        <w:pStyle w:val="Heading4"/>
        <w:rPr>
          <w:b/>
        </w:rPr>
      </w:pPr>
      <w:r w:rsidRPr="004F6CEC">
        <w:rPr>
          <w:rStyle w:val="ng-star-inserted1"/>
          <w:b/>
        </w:rPr>
        <w:t>Scenario B: Small and Medium Enterprises (SMEs)</w:t>
      </w:r>
    </w:p>
    <w:p w:rsidR="004F6CEC" w:rsidRDefault="004F6CEC" w:rsidP="004F6CEC">
      <w:pPr>
        <w:pStyle w:val="ng-star-inserted"/>
      </w:pPr>
      <w:r>
        <w:rPr>
          <w:rStyle w:val="ng-star-inserted1"/>
        </w:rPr>
        <w:t xml:space="preserve">SMEs are the backbone of Pakistan, yet they receive less than 7% of total private sector credit because </w:t>
      </w:r>
      <w:proofErr w:type="spellStart"/>
      <w:r>
        <w:rPr>
          <w:rStyle w:val="ng-star-inserted1"/>
        </w:rPr>
        <w:t>Riba</w:t>
      </w:r>
      <w:proofErr w:type="spellEnd"/>
      <w:r>
        <w:rPr>
          <w:rStyle w:val="ng-star-inserted1"/>
        </w:rPr>
        <w:t xml:space="preserve">-based banks prioritize "Collateral" over "Business Viability." In an interest-free system, a bank cannot earn a "risk-free" return on T-bills. Therefore, it is forced to act as a Venture Capitalist, seeking out viable business plans. This shifts the focus from </w:t>
      </w:r>
      <w:r>
        <w:rPr>
          <w:rStyle w:val="ng-star-inserted1"/>
          <w:b/>
          <w:bCs/>
        </w:rPr>
        <w:t>Credit Scoring</w:t>
      </w:r>
      <w:r>
        <w:rPr>
          <w:rStyle w:val="ng-star-inserted1"/>
        </w:rPr>
        <w:t xml:space="preserve"> to </w:t>
      </w:r>
      <w:r>
        <w:rPr>
          <w:rStyle w:val="ng-star-inserted1"/>
          <w:b/>
          <w:bCs/>
        </w:rPr>
        <w:t>Feasibility Analysis</w:t>
      </w:r>
      <w:r>
        <w:rPr>
          <w:rStyle w:val="ng-star-inserted1"/>
        </w:rPr>
        <w:t xml:space="preserve">, democratizing capital for the common man. As </w:t>
      </w:r>
      <w:r>
        <w:rPr>
          <w:rStyle w:val="ng-star-inserted1"/>
          <w:b/>
          <w:bCs/>
        </w:rPr>
        <w:t>Thomas Jefferson</w:t>
      </w:r>
      <w:r>
        <w:rPr>
          <w:rStyle w:val="ng-star-inserted1"/>
        </w:rPr>
        <w:t xml:space="preserve"> warned:</w:t>
      </w:r>
    </w:p>
    <w:p w:rsidR="004F6CEC" w:rsidRDefault="004F6CEC" w:rsidP="004F6CEC">
      <w:pPr>
        <w:pStyle w:val="ng-star-inserted"/>
      </w:pPr>
      <w:r>
        <w:rPr>
          <w:rStyle w:val="ng-star-inserted1"/>
          <w:i/>
          <w:iCs/>
        </w:rPr>
        <w:t>"I sincerely believe that banking establishments are more dangerous than standing armies... the principle of spending money to be paid by posterity, under the name of funding, is but swindling futurity on a large scale."</w:t>
      </w:r>
    </w:p>
    <w:p w:rsidR="004F6CEC" w:rsidRDefault="00D17178" w:rsidP="004F6CEC">
      <w:r>
        <w:lastRenderedPageBreak/>
        <w:pict>
          <v:rect id="_x0000_i1030" style="width:0;height:1.5pt" o:hralign="center" o:hrstd="t" o:hr="t" fillcolor="#a0a0a0" stroked="f"/>
        </w:pict>
      </w:r>
    </w:p>
    <w:p w:rsidR="004F6CEC" w:rsidRDefault="004F6CEC" w:rsidP="004F6CEC">
      <w:pPr>
        <w:pStyle w:val="Heading3"/>
      </w:pPr>
      <w:r>
        <w:rPr>
          <w:rStyle w:val="ng-star-inserted1"/>
        </w:rPr>
        <w:t>6. Zakat: The Macro-Economic Engine of Redistribution</w:t>
      </w:r>
    </w:p>
    <w:p w:rsidR="004F6CEC" w:rsidRDefault="004F6CEC" w:rsidP="004F6CEC">
      <w:pPr>
        <w:pStyle w:val="ng-star-inserted"/>
      </w:pPr>
      <w:r>
        <w:rPr>
          <w:rStyle w:val="ng-star-inserted1"/>
        </w:rPr>
        <w:t xml:space="preserve">Having managed Zakat-based regulations and compliance in the GCC, I view Zakat not merely as a religious obligation but as a sophisticated macroeconomic stabilizer. It is a tax on </w:t>
      </w:r>
      <w:r>
        <w:rPr>
          <w:rStyle w:val="ng-star-inserted1"/>
          <w:b/>
          <w:bCs/>
        </w:rPr>
        <w:t>"Stock"</w:t>
      </w:r>
      <w:r>
        <w:rPr>
          <w:rStyle w:val="ng-star-inserted1"/>
        </w:rPr>
        <w:t xml:space="preserve"> (Wealth) rather than </w:t>
      </w:r>
      <w:r>
        <w:rPr>
          <w:rStyle w:val="ng-star-inserted1"/>
          <w:b/>
          <w:bCs/>
        </w:rPr>
        <w:t>"Flow"</w:t>
      </w:r>
      <w:r>
        <w:rPr>
          <w:rStyle w:val="ng-star-inserted1"/>
        </w:rPr>
        <w:t xml:space="preserve"> (Income).</w:t>
      </w:r>
    </w:p>
    <w:p w:rsidR="004F6CEC" w:rsidRDefault="004F6CEC" w:rsidP="004F6CEC">
      <w:pPr>
        <w:pStyle w:val="ng-star-inserted"/>
        <w:numPr>
          <w:ilvl w:val="0"/>
          <w:numId w:val="6"/>
        </w:numPr>
      </w:pPr>
      <w:r>
        <w:rPr>
          <w:rStyle w:val="ng-star-inserted1"/>
          <w:b/>
          <w:bCs/>
        </w:rPr>
        <w:t>The Multiplier Effect:</w:t>
      </w:r>
      <w:r>
        <w:rPr>
          <w:rStyle w:val="ng-star-inserted1"/>
        </w:rPr>
        <w:t xml:space="preserve"> Unlike interest, which accumulates in offshore accounts or stagnant real estate, Zakat is distributed to the </w:t>
      </w:r>
      <w:proofErr w:type="spellStart"/>
      <w:r>
        <w:rPr>
          <w:rStyle w:val="ng-star-inserted1"/>
          <w:b/>
          <w:bCs/>
        </w:rPr>
        <w:t>Mustahiqeen</w:t>
      </w:r>
      <w:proofErr w:type="spellEnd"/>
      <w:r>
        <w:rPr>
          <w:rStyle w:val="ng-star-inserted1"/>
        </w:rPr>
        <w:t xml:space="preserve"> (the needy), who immediately spend it on basics. This increases the "Velocity of Money," boosting revenues for local manufacturers and service providers.</w:t>
      </w:r>
    </w:p>
    <w:p w:rsidR="004F6CEC" w:rsidRDefault="004F6CEC" w:rsidP="004F6CEC">
      <w:pPr>
        <w:pStyle w:val="ng-star-inserted"/>
        <w:numPr>
          <w:ilvl w:val="0"/>
          <w:numId w:val="6"/>
        </w:numPr>
      </w:pPr>
      <w:r>
        <w:rPr>
          <w:rStyle w:val="ng-star-inserted1"/>
          <w:b/>
          <w:bCs/>
        </w:rPr>
        <w:t>Targeting "Dead Capital":</w:t>
      </w:r>
      <w:r>
        <w:rPr>
          <w:rStyle w:val="ng-star-inserted1"/>
        </w:rPr>
        <w:t xml:space="preserve"> Pakistan is plagued by "Dead Assets"—unproductive land and idle bank balances. A 2.5% tax on stagnant wealth acts as a "carrying cost." It incentivizes the wealthy to move their capital into the "Flow"—into industrial projects and the stock market—where the potential profit exceeds the Zakat liability.</w:t>
      </w:r>
    </w:p>
    <w:p w:rsidR="004F6CEC" w:rsidRDefault="004F6CEC" w:rsidP="004F6CEC">
      <w:pPr>
        <w:pStyle w:val="ng-star-inserted"/>
      </w:pPr>
      <w:r>
        <w:rPr>
          <w:rStyle w:val="ng-star-inserted1"/>
        </w:rPr>
        <w:t xml:space="preserve">This aligns with the wisdom of the </w:t>
      </w:r>
      <w:r>
        <w:rPr>
          <w:rStyle w:val="ng-star-inserted1"/>
          <w:b/>
          <w:bCs/>
        </w:rPr>
        <w:t>Prophet Muhammad (PBUH)</w:t>
      </w:r>
      <w:r>
        <w:rPr>
          <w:rStyle w:val="ng-star-inserted1"/>
        </w:rPr>
        <w:t>:</w:t>
      </w:r>
    </w:p>
    <w:p w:rsidR="004F6CEC" w:rsidRDefault="004F6CEC" w:rsidP="004F6CEC">
      <w:pPr>
        <w:pStyle w:val="ng-star-inserted"/>
      </w:pPr>
      <w:r>
        <w:rPr>
          <w:rStyle w:val="ng-star-inserted1"/>
          <w:i/>
          <w:iCs/>
        </w:rPr>
        <w:t>"The wealth of a person does not decrease by paying Zakat."</w:t>
      </w:r>
      <w:r>
        <w:rPr>
          <w:rStyle w:val="ng-star-inserted1"/>
        </w:rPr>
        <w:t xml:space="preserve"> (</w:t>
      </w:r>
      <w:proofErr w:type="spellStart"/>
      <w:r>
        <w:rPr>
          <w:rStyle w:val="ng-star-inserted1"/>
        </w:rPr>
        <w:t>Sahih</w:t>
      </w:r>
      <w:proofErr w:type="spellEnd"/>
      <w:r>
        <w:rPr>
          <w:rStyle w:val="ng-star-inserted1"/>
        </w:rPr>
        <w:t xml:space="preserve"> Bukhari).</w:t>
      </w:r>
    </w:p>
    <w:p w:rsidR="004F6CEC" w:rsidRDefault="004F6CEC" w:rsidP="004F6CEC">
      <w:pPr>
        <w:pStyle w:val="ng-star-inserted"/>
      </w:pPr>
      <w:r>
        <w:rPr>
          <w:rStyle w:val="ng-star-inserted1"/>
        </w:rPr>
        <w:t>From a strategic finance perspective, this is a literal truth: Zakat stimulates the demand side of the economy, eventually increasing the total size of the economic pie.</w:t>
      </w:r>
    </w:p>
    <w:p w:rsidR="004F6CEC" w:rsidRDefault="00D17178" w:rsidP="004F6CEC">
      <w:r>
        <w:pict>
          <v:rect id="_x0000_i1031" style="width:0;height:1.5pt" o:hralign="center" o:hrstd="t" o:hr="t" fillcolor="#a0a0a0" stroked="f"/>
        </w:pict>
      </w:r>
    </w:p>
    <w:p w:rsidR="004F6CEC" w:rsidRDefault="004F6CEC" w:rsidP="004F6CEC">
      <w:pPr>
        <w:pStyle w:val="Heading3"/>
      </w:pPr>
      <w:r>
        <w:rPr>
          <w:rStyle w:val="ng-star-inserted1"/>
        </w:rPr>
        <w:t>7. The Policy Roadmap: A 5-Phase Strategic Transition</w:t>
      </w:r>
    </w:p>
    <w:p w:rsidR="004F6CEC" w:rsidRDefault="004F6CEC" w:rsidP="004F6CEC">
      <w:pPr>
        <w:pStyle w:val="ng-star-inserted"/>
      </w:pPr>
      <w:r>
        <w:rPr>
          <w:rStyle w:val="ng-star-inserted1"/>
        </w:rPr>
        <w:t xml:space="preserve">Transitioning a nuclear-armed state with a $340 billion GDP requires a rigorous </w:t>
      </w:r>
      <w:r>
        <w:rPr>
          <w:rStyle w:val="ng-star-inserted1"/>
          <w:b/>
          <w:bCs/>
        </w:rPr>
        <w:t>Project Management Office (PMO)</w:t>
      </w:r>
      <w:r>
        <w:rPr>
          <w:rStyle w:val="ng-star-inserted1"/>
        </w:rPr>
        <w:t xml:space="preserve"> approach. Based on my experience in strategic planning and regulatory compliance, I propose a 5-year roadmap:</w:t>
      </w:r>
    </w:p>
    <w:p w:rsidR="004F6CEC" w:rsidRDefault="004F6CEC" w:rsidP="004F6CEC">
      <w:pPr>
        <w:pStyle w:val="ng-star-inserted"/>
      </w:pPr>
      <w:r>
        <w:rPr>
          <w:rStyle w:val="ng-star-inserted1"/>
          <w:b/>
          <w:bCs/>
        </w:rPr>
        <w:t>Phase 1: Legal &amp; Sovereignty Audit (Year 1</w:t>
      </w:r>
      <w:proofErr w:type="gramStart"/>
      <w:r>
        <w:rPr>
          <w:rStyle w:val="ng-star-inserted1"/>
          <w:b/>
          <w:bCs/>
        </w:rPr>
        <w:t>)</w:t>
      </w:r>
      <w:proofErr w:type="gramEnd"/>
      <w:r>
        <w:br/>
      </w:r>
      <w:r>
        <w:rPr>
          <w:rStyle w:val="ng-star-inserted1"/>
        </w:rPr>
        <w:t xml:space="preserve">Amend the State Bank of Pakistan (SBP) Act to prohibit the government from borrowing from commercial banks. Restore the power of </w:t>
      </w:r>
      <w:r>
        <w:rPr>
          <w:rStyle w:val="ng-star-inserted1"/>
          <w:b/>
          <w:bCs/>
        </w:rPr>
        <w:t>Sovereign Money</w:t>
      </w:r>
      <w:r>
        <w:rPr>
          <w:rStyle w:val="ng-star-inserted1"/>
        </w:rPr>
        <w:t xml:space="preserve"> issuance to fund public infrastructure, ensuring the money supply grows in tandem with real GDP growth to prevent inflation.</w:t>
      </w:r>
    </w:p>
    <w:p w:rsidR="004F6CEC" w:rsidRDefault="004F6CEC" w:rsidP="004F6CEC">
      <w:pPr>
        <w:pStyle w:val="ng-star-inserted"/>
      </w:pPr>
      <w:r>
        <w:rPr>
          <w:rStyle w:val="ng-star-inserted1"/>
          <w:b/>
          <w:bCs/>
        </w:rPr>
        <w:t>Phase 2: Deposit Re-Classification (Year 2</w:t>
      </w:r>
      <w:proofErr w:type="gramStart"/>
      <w:r>
        <w:rPr>
          <w:rStyle w:val="ng-star-inserted1"/>
          <w:b/>
          <w:bCs/>
        </w:rPr>
        <w:t>)</w:t>
      </w:r>
      <w:proofErr w:type="gramEnd"/>
      <w:r>
        <w:br/>
      </w:r>
      <w:r>
        <w:rPr>
          <w:rStyle w:val="ng-star-inserted1"/>
        </w:rPr>
        <w:t>Mandate the separation of Safekeeping (100% reserve) and Investment (Risk-sharing) deposits. Implement AI-driven risk dashboards (utilizing technologies like SAP S/4HANA) at the SBP to monitor the health of investment pools in real-time.</w:t>
      </w:r>
    </w:p>
    <w:p w:rsidR="004F6CEC" w:rsidRDefault="004F6CEC" w:rsidP="004F6CEC">
      <w:pPr>
        <w:pStyle w:val="ng-star-inserted"/>
      </w:pPr>
      <w:r>
        <w:rPr>
          <w:rStyle w:val="ng-star-inserted1"/>
          <w:b/>
          <w:bCs/>
        </w:rPr>
        <w:t>Phase 3: The "Great Swap" – Debt-for-Equity (Year 3</w:t>
      </w:r>
      <w:proofErr w:type="gramStart"/>
      <w:r>
        <w:rPr>
          <w:rStyle w:val="ng-star-inserted1"/>
          <w:b/>
          <w:bCs/>
        </w:rPr>
        <w:t>)</w:t>
      </w:r>
      <w:proofErr w:type="gramEnd"/>
      <w:r>
        <w:br/>
      </w:r>
      <w:r>
        <w:rPr>
          <w:rStyle w:val="ng-star-inserted1"/>
        </w:rPr>
        <w:t xml:space="preserve">Convert the government’s interest-bearing sovereign bonds into </w:t>
      </w:r>
      <w:r>
        <w:rPr>
          <w:rStyle w:val="ng-star-inserted1"/>
          <w:b/>
          <w:bCs/>
        </w:rPr>
        <w:t>“National Equity Certificates.”</w:t>
      </w:r>
      <w:r>
        <w:rPr>
          <w:rStyle w:val="ng-star-inserted1"/>
        </w:rPr>
        <w:t xml:space="preserve"> Bondholders become shareholders in Pakistan’s tangible assets—our motorways, </w:t>
      </w:r>
      <w:r>
        <w:rPr>
          <w:rStyle w:val="ng-star-inserted1"/>
        </w:rPr>
        <w:lastRenderedPageBreak/>
        <w:t>airports, and power plants. This removes the interest burden from the budget while offering investors a share in the nation's growth.</w:t>
      </w:r>
    </w:p>
    <w:p w:rsidR="004F6CEC" w:rsidRDefault="004F6CEC" w:rsidP="004F6CEC">
      <w:pPr>
        <w:pStyle w:val="ng-star-inserted"/>
      </w:pPr>
      <w:r>
        <w:rPr>
          <w:rStyle w:val="ng-star-inserted1"/>
          <w:b/>
          <w:bCs/>
        </w:rPr>
        <w:t>Phase 4: Fiscal Integration of Zakat &amp; Tax (Year 4</w:t>
      </w:r>
      <w:proofErr w:type="gramStart"/>
      <w:r>
        <w:rPr>
          <w:rStyle w:val="ng-star-inserted1"/>
          <w:b/>
          <w:bCs/>
        </w:rPr>
        <w:t>)</w:t>
      </w:r>
      <w:proofErr w:type="gramEnd"/>
      <w:r>
        <w:br/>
      </w:r>
      <w:r>
        <w:rPr>
          <w:rStyle w:val="ng-star-inserted1"/>
        </w:rPr>
        <w:t>Integrate the FBR Iris portal with national Zakat databases. Provide a 1:1 tax credit for documented Zakat payments. This encourages the formalization of the economy and ensures that welfare reaches the grassroots without the usual bureaucratic leakage.</w:t>
      </w:r>
    </w:p>
    <w:p w:rsidR="004F6CEC" w:rsidRDefault="004F6CEC" w:rsidP="004F6CEC">
      <w:pPr>
        <w:pStyle w:val="ng-star-inserted"/>
      </w:pPr>
      <w:r>
        <w:rPr>
          <w:rStyle w:val="ng-star-inserted1"/>
          <w:b/>
          <w:bCs/>
        </w:rPr>
        <w:t>Phase 5: Digital Currency &amp; Global Trade (Year 5</w:t>
      </w:r>
      <w:proofErr w:type="gramStart"/>
      <w:r>
        <w:rPr>
          <w:rStyle w:val="ng-star-inserted1"/>
          <w:b/>
          <w:bCs/>
        </w:rPr>
        <w:t>)</w:t>
      </w:r>
      <w:proofErr w:type="gramEnd"/>
      <w:r>
        <w:br/>
      </w:r>
      <w:r>
        <w:rPr>
          <w:rStyle w:val="ng-star-inserted1"/>
        </w:rPr>
        <w:t xml:space="preserve">Launch a Central Bank Digital Currency (CBDC) built on a </w:t>
      </w:r>
      <w:proofErr w:type="spellStart"/>
      <w:r>
        <w:rPr>
          <w:rStyle w:val="ng-star-inserted1"/>
        </w:rPr>
        <w:t>Riba</w:t>
      </w:r>
      <w:proofErr w:type="spellEnd"/>
      <w:r>
        <w:rPr>
          <w:rStyle w:val="ng-star-inserted1"/>
        </w:rPr>
        <w:t xml:space="preserve">-free architecture. Establish "Barter Trade" or "Gold-Backed Settlements" with regional partners (China, GCC, </w:t>
      </w:r>
      <w:proofErr w:type="gramStart"/>
      <w:r>
        <w:rPr>
          <w:rStyle w:val="ng-star-inserted1"/>
        </w:rPr>
        <w:t>Central</w:t>
      </w:r>
      <w:proofErr w:type="gramEnd"/>
      <w:r>
        <w:rPr>
          <w:rStyle w:val="ng-star-inserted1"/>
        </w:rPr>
        <w:t xml:space="preserve"> Asia) to reduce dependence on the interest-based SWIFT system and the US Dollar.</w:t>
      </w:r>
    </w:p>
    <w:p w:rsidR="004F6CEC" w:rsidRDefault="00D17178" w:rsidP="004F6CEC">
      <w:r>
        <w:pict>
          <v:rect id="_x0000_i1032" style="width:0;height:1.5pt" o:hralign="center" o:hrstd="t" o:hr="t" fillcolor="#a0a0a0" stroked="f"/>
        </w:pict>
      </w:r>
    </w:p>
    <w:p w:rsidR="004F6CEC" w:rsidRDefault="004F6CEC" w:rsidP="004F6CEC">
      <w:pPr>
        <w:pStyle w:val="Heading3"/>
      </w:pPr>
      <w:r>
        <w:rPr>
          <w:rStyle w:val="ng-star-inserted1"/>
        </w:rPr>
        <w:t>8. Conclusion: The Audit of the Future</w:t>
      </w:r>
    </w:p>
    <w:p w:rsidR="004F6CEC" w:rsidRDefault="004F6CEC" w:rsidP="004F6CEC">
      <w:pPr>
        <w:pStyle w:val="ng-star-inserted"/>
      </w:pPr>
      <w:r>
        <w:rPr>
          <w:rStyle w:val="ng-star-inserted1"/>
        </w:rPr>
        <w:t xml:space="preserve">The </w:t>
      </w:r>
      <w:r>
        <w:rPr>
          <w:rStyle w:val="ng-star-inserted1"/>
          <w:b/>
          <w:bCs/>
        </w:rPr>
        <w:t>National Article Writing Competition 2025</w:t>
      </w:r>
      <w:r>
        <w:rPr>
          <w:rStyle w:val="ng-star-inserted1"/>
        </w:rPr>
        <w:t xml:space="preserve"> is more than an academic exercise; it is a call to action for a "Grand Audit" of our national conscience. As a qualified accountant (ACMA), I can state with clinical certainty: the mathematics of </w:t>
      </w:r>
      <w:proofErr w:type="spellStart"/>
      <w:r>
        <w:rPr>
          <w:rStyle w:val="ng-star-inserted1"/>
        </w:rPr>
        <w:t>Riba</w:t>
      </w:r>
      <w:proofErr w:type="spellEnd"/>
      <w:r>
        <w:rPr>
          <w:rStyle w:val="ng-star-inserted1"/>
        </w:rPr>
        <w:t xml:space="preserve"> will never balance for Pakistan. It is a system designed to concentrate wealth and export debt.</w:t>
      </w:r>
    </w:p>
    <w:p w:rsidR="004F6CEC" w:rsidRDefault="004F6CEC" w:rsidP="004F6CEC">
      <w:pPr>
        <w:pStyle w:val="ng-star-inserted"/>
      </w:pPr>
      <w:r>
        <w:rPr>
          <w:rStyle w:val="ng-star-inserted1"/>
        </w:rPr>
        <w:t xml:space="preserve">The Full-Reserve, Zakat-based model offers a "Balance Sheet" that prioritizes human dignity over financial rent-seeking. We have tried every Western "ISM"—from socialism to neo-liberalism—and each has left us more indebted. It is time to return to the foundational principles of </w:t>
      </w:r>
      <w:proofErr w:type="spellStart"/>
      <w:r>
        <w:rPr>
          <w:rStyle w:val="ng-star-inserted1"/>
          <w:b/>
          <w:bCs/>
        </w:rPr>
        <w:t>Adl</w:t>
      </w:r>
      <w:proofErr w:type="spellEnd"/>
      <w:r>
        <w:rPr>
          <w:rStyle w:val="ng-star-inserted1"/>
          <w:b/>
          <w:bCs/>
        </w:rPr>
        <w:t xml:space="preserve"> (Justice)</w:t>
      </w:r>
      <w:r>
        <w:rPr>
          <w:rStyle w:val="ng-star-inserted1"/>
        </w:rPr>
        <w:t xml:space="preserve"> and </w:t>
      </w:r>
      <w:proofErr w:type="spellStart"/>
      <w:r>
        <w:rPr>
          <w:rStyle w:val="ng-star-inserted1"/>
          <w:b/>
          <w:bCs/>
        </w:rPr>
        <w:t>Ihsan</w:t>
      </w:r>
      <w:proofErr w:type="spellEnd"/>
      <w:r>
        <w:rPr>
          <w:rStyle w:val="ng-star-inserted1"/>
          <w:b/>
          <w:bCs/>
        </w:rPr>
        <w:t xml:space="preserve"> (Excellence)</w:t>
      </w:r>
      <w:r>
        <w:rPr>
          <w:rStyle w:val="ng-star-inserted1"/>
        </w:rPr>
        <w:t xml:space="preserve">. By removing the parasitic burden of </w:t>
      </w:r>
      <w:proofErr w:type="spellStart"/>
      <w:r>
        <w:rPr>
          <w:rStyle w:val="ng-star-inserted1"/>
        </w:rPr>
        <w:t>Riba</w:t>
      </w:r>
      <w:proofErr w:type="spellEnd"/>
      <w:r>
        <w:rPr>
          <w:rStyle w:val="ng-star-inserted1"/>
        </w:rPr>
        <w:t>, we finally allow the "Real Economy"—the farmers, the mill workers, and the entrepreneurs—to breathe and flourish.</w:t>
      </w:r>
    </w:p>
    <w:p w:rsidR="004F6CEC" w:rsidRDefault="004F6CEC" w:rsidP="004F6CEC">
      <w:pPr>
        <w:pStyle w:val="ng-star-inserted"/>
      </w:pPr>
      <w:r>
        <w:rPr>
          <w:rStyle w:val="ng-star-inserted1"/>
        </w:rPr>
        <w:t>As the Prophet Muhammad (PBUH) taught, a nation’s wealth only grows when it is circulated and invested in the service of humanity. The roadmap is ready. The math is clear. The question is: do we have the strategic courage to implement it?</w:t>
      </w:r>
    </w:p>
    <w:p w:rsidR="004F6CEC" w:rsidRDefault="00D17178" w:rsidP="004F6CEC">
      <w:r>
        <w:pict>
          <v:rect id="_x0000_i1033" style="width:0;height:1.5pt" o:hralign="center" o:hrstd="t" o:hr="t" fillcolor="#a0a0a0" stroked="f"/>
        </w:pict>
      </w:r>
    </w:p>
    <w:p w:rsidR="004F6CEC" w:rsidRDefault="004F6CEC" w:rsidP="004F6CEC">
      <w:pPr>
        <w:pStyle w:val="ng-star-inserted"/>
      </w:pPr>
      <w:r>
        <w:rPr>
          <w:rStyle w:val="ng-star-inserted1"/>
          <w:b/>
          <w:bCs/>
        </w:rPr>
        <w:t>Author Biography</w:t>
      </w:r>
      <w:r>
        <w:br/>
      </w:r>
      <w:r>
        <w:rPr>
          <w:rStyle w:val="ng-star-inserted1"/>
          <w:i/>
          <w:iCs/>
        </w:rPr>
        <w:t>Mohammed Naveed Jamal is a Strategic Finance Leader with over 15 years of diversified experience in manufacturing costing, financial control, and corporate auditing. He is an Associate Cost and Management Accountant (ACMA), a member of the International Federation of Accountants (IFAC), and an ACCA (UK) Finalist. Having served in senior leadership roles at Security Investment Bank Ltd and Packages Convertors Ltd, Naveed specializes in bridging traditional Islamic economic frameworks with modern AI-driven financial technology and SAP S/4HANA systems. He is a passionate advocate for equity-based economic reform in Pakistan.</w:t>
      </w:r>
    </w:p>
    <w:p w:rsidR="00A52D24" w:rsidRPr="004F6CEC" w:rsidRDefault="00A52D24" w:rsidP="004F6CEC"/>
    <w:sectPr w:rsidR="00A52D24" w:rsidRPr="004F6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92A43"/>
    <w:multiLevelType w:val="multilevel"/>
    <w:tmpl w:val="ECC8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7B5126"/>
    <w:multiLevelType w:val="multilevel"/>
    <w:tmpl w:val="E1FE8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E211D1"/>
    <w:multiLevelType w:val="multilevel"/>
    <w:tmpl w:val="4F306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57D1A87"/>
    <w:multiLevelType w:val="multilevel"/>
    <w:tmpl w:val="C45A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2A16BE"/>
    <w:multiLevelType w:val="multilevel"/>
    <w:tmpl w:val="3872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6464DF"/>
    <w:multiLevelType w:val="multilevel"/>
    <w:tmpl w:val="19A8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D24"/>
    <w:rsid w:val="00140C56"/>
    <w:rsid w:val="004038CE"/>
    <w:rsid w:val="004E59DF"/>
    <w:rsid w:val="004F6CEC"/>
    <w:rsid w:val="005D0119"/>
    <w:rsid w:val="00A52D24"/>
    <w:rsid w:val="00C27C14"/>
    <w:rsid w:val="00D17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2EDA74-8632-42EA-9482-3EEE4D7C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D01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D011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4F6CE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11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D0119"/>
    <w:rPr>
      <w:rFonts w:ascii="Times New Roman" w:eastAsia="Times New Roman" w:hAnsi="Times New Roman" w:cs="Times New Roman"/>
      <w:b/>
      <w:bCs/>
      <w:sz w:val="27"/>
      <w:szCs w:val="27"/>
    </w:rPr>
  </w:style>
  <w:style w:type="paragraph" w:customStyle="1" w:styleId="ng-star-inserted">
    <w:name w:val="ng-star-inserted"/>
    <w:basedOn w:val="Normal"/>
    <w:rsid w:val="005D01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g-star-inserted1">
    <w:name w:val="ng-star-inserted1"/>
    <w:basedOn w:val="DefaultParagraphFont"/>
    <w:rsid w:val="005D0119"/>
  </w:style>
  <w:style w:type="character" w:customStyle="1" w:styleId="Heading4Char">
    <w:name w:val="Heading 4 Char"/>
    <w:basedOn w:val="DefaultParagraphFont"/>
    <w:link w:val="Heading4"/>
    <w:uiPriority w:val="9"/>
    <w:semiHidden/>
    <w:rsid w:val="004F6CEC"/>
    <w:rPr>
      <w:rFonts w:asciiTheme="majorHAnsi" w:eastAsiaTheme="majorEastAsia" w:hAnsiTheme="majorHAnsi" w:cstheme="majorBidi"/>
      <w:i/>
      <w:iCs/>
      <w:color w:val="2E74B5" w:themeColor="accent1" w:themeShade="BF"/>
    </w:rPr>
  </w:style>
  <w:style w:type="paragraph" w:styleId="Subtitle">
    <w:name w:val="Subtitle"/>
    <w:basedOn w:val="Normal"/>
    <w:next w:val="Normal"/>
    <w:link w:val="SubtitleChar"/>
    <w:uiPriority w:val="11"/>
    <w:qFormat/>
    <w:rsid w:val="00140C5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40C5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34265">
      <w:bodyDiv w:val="1"/>
      <w:marLeft w:val="0"/>
      <w:marRight w:val="0"/>
      <w:marTop w:val="0"/>
      <w:marBottom w:val="0"/>
      <w:divBdr>
        <w:top w:val="none" w:sz="0" w:space="0" w:color="auto"/>
        <w:left w:val="none" w:sz="0" w:space="0" w:color="auto"/>
        <w:bottom w:val="none" w:sz="0" w:space="0" w:color="auto"/>
        <w:right w:val="none" w:sz="0" w:space="0" w:color="auto"/>
      </w:divBdr>
      <w:divsChild>
        <w:div w:id="1401053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188966">
          <w:blockQuote w:val="1"/>
          <w:marLeft w:val="720"/>
          <w:marRight w:val="720"/>
          <w:marTop w:val="100"/>
          <w:marBottom w:val="100"/>
          <w:divBdr>
            <w:top w:val="none" w:sz="0" w:space="0" w:color="auto"/>
            <w:left w:val="none" w:sz="0" w:space="0" w:color="auto"/>
            <w:bottom w:val="none" w:sz="0" w:space="0" w:color="auto"/>
            <w:right w:val="none" w:sz="0" w:space="0" w:color="auto"/>
          </w:divBdr>
        </w:div>
        <w:div w:id="420180000">
          <w:blockQuote w:val="1"/>
          <w:marLeft w:val="720"/>
          <w:marRight w:val="720"/>
          <w:marTop w:val="100"/>
          <w:marBottom w:val="100"/>
          <w:divBdr>
            <w:top w:val="none" w:sz="0" w:space="0" w:color="auto"/>
            <w:left w:val="none" w:sz="0" w:space="0" w:color="auto"/>
            <w:bottom w:val="none" w:sz="0" w:space="0" w:color="auto"/>
            <w:right w:val="none" w:sz="0" w:space="0" w:color="auto"/>
          </w:divBdr>
        </w:div>
        <w:div w:id="496457077">
          <w:blockQuote w:val="1"/>
          <w:marLeft w:val="720"/>
          <w:marRight w:val="720"/>
          <w:marTop w:val="100"/>
          <w:marBottom w:val="100"/>
          <w:divBdr>
            <w:top w:val="none" w:sz="0" w:space="0" w:color="auto"/>
            <w:left w:val="none" w:sz="0" w:space="0" w:color="auto"/>
            <w:bottom w:val="none" w:sz="0" w:space="0" w:color="auto"/>
            <w:right w:val="none" w:sz="0" w:space="0" w:color="auto"/>
          </w:divBdr>
        </w:div>
        <w:div w:id="1383092245">
          <w:marLeft w:val="0"/>
          <w:marRight w:val="0"/>
          <w:marTop w:val="0"/>
          <w:marBottom w:val="0"/>
          <w:divBdr>
            <w:top w:val="none" w:sz="0" w:space="0" w:color="auto"/>
            <w:left w:val="none" w:sz="0" w:space="0" w:color="auto"/>
            <w:bottom w:val="none" w:sz="0" w:space="0" w:color="auto"/>
            <w:right w:val="none" w:sz="0" w:space="0" w:color="auto"/>
          </w:divBdr>
        </w:div>
        <w:div w:id="844634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5441359">
      <w:bodyDiv w:val="1"/>
      <w:marLeft w:val="0"/>
      <w:marRight w:val="0"/>
      <w:marTop w:val="0"/>
      <w:marBottom w:val="0"/>
      <w:divBdr>
        <w:top w:val="none" w:sz="0" w:space="0" w:color="auto"/>
        <w:left w:val="none" w:sz="0" w:space="0" w:color="auto"/>
        <w:bottom w:val="none" w:sz="0" w:space="0" w:color="auto"/>
        <w:right w:val="none" w:sz="0" w:space="0" w:color="auto"/>
      </w:divBdr>
      <w:divsChild>
        <w:div w:id="1817720012">
          <w:marLeft w:val="0"/>
          <w:marRight w:val="0"/>
          <w:marTop w:val="0"/>
          <w:marBottom w:val="0"/>
          <w:divBdr>
            <w:top w:val="single" w:sz="2" w:space="0" w:color="auto"/>
            <w:left w:val="single" w:sz="2" w:space="0" w:color="auto"/>
            <w:bottom w:val="single" w:sz="2" w:space="0" w:color="auto"/>
            <w:right w:val="single" w:sz="2" w:space="0" w:color="auto"/>
          </w:divBdr>
          <w:divsChild>
            <w:div w:id="643236603">
              <w:marLeft w:val="0"/>
              <w:marRight w:val="0"/>
              <w:marTop w:val="0"/>
              <w:marBottom w:val="0"/>
              <w:divBdr>
                <w:top w:val="single" w:sz="2" w:space="12" w:color="auto"/>
                <w:left w:val="single" w:sz="2" w:space="12" w:color="auto"/>
                <w:bottom w:val="single" w:sz="2" w:space="12" w:color="auto"/>
                <w:right w:val="single" w:sz="2" w:space="12" w:color="auto"/>
              </w:divBdr>
            </w:div>
          </w:divsChild>
        </w:div>
      </w:divsChild>
    </w:div>
    <w:div w:id="632249240">
      <w:bodyDiv w:val="1"/>
      <w:marLeft w:val="0"/>
      <w:marRight w:val="0"/>
      <w:marTop w:val="0"/>
      <w:marBottom w:val="0"/>
      <w:divBdr>
        <w:top w:val="none" w:sz="0" w:space="0" w:color="auto"/>
        <w:left w:val="none" w:sz="0" w:space="0" w:color="auto"/>
        <w:bottom w:val="none" w:sz="0" w:space="0" w:color="auto"/>
        <w:right w:val="none" w:sz="0" w:space="0" w:color="auto"/>
      </w:divBdr>
      <w:divsChild>
        <w:div w:id="45483347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5008389">
          <w:blockQuote w:val="1"/>
          <w:marLeft w:val="720"/>
          <w:marRight w:val="720"/>
          <w:marTop w:val="100"/>
          <w:marBottom w:val="100"/>
          <w:divBdr>
            <w:top w:val="none" w:sz="0" w:space="0" w:color="auto"/>
            <w:left w:val="none" w:sz="0" w:space="0" w:color="auto"/>
            <w:bottom w:val="none" w:sz="0" w:space="0" w:color="auto"/>
            <w:right w:val="none" w:sz="0" w:space="0" w:color="auto"/>
          </w:divBdr>
        </w:div>
        <w:div w:id="85400549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131158">
          <w:marLeft w:val="0"/>
          <w:marRight w:val="0"/>
          <w:marTop w:val="0"/>
          <w:marBottom w:val="0"/>
          <w:divBdr>
            <w:top w:val="none" w:sz="0" w:space="0" w:color="auto"/>
            <w:left w:val="none" w:sz="0" w:space="0" w:color="auto"/>
            <w:bottom w:val="none" w:sz="0" w:space="0" w:color="auto"/>
            <w:right w:val="none" w:sz="0" w:space="0" w:color="auto"/>
          </w:divBdr>
        </w:div>
      </w:divsChild>
    </w:div>
    <w:div w:id="1953785614">
      <w:bodyDiv w:val="1"/>
      <w:marLeft w:val="0"/>
      <w:marRight w:val="0"/>
      <w:marTop w:val="0"/>
      <w:marBottom w:val="0"/>
      <w:divBdr>
        <w:top w:val="none" w:sz="0" w:space="0" w:color="auto"/>
        <w:left w:val="none" w:sz="0" w:space="0" w:color="auto"/>
        <w:bottom w:val="none" w:sz="0" w:space="0" w:color="auto"/>
        <w:right w:val="none" w:sz="0" w:space="0" w:color="auto"/>
      </w:divBdr>
      <w:divsChild>
        <w:div w:id="1844465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53029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464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770077">
          <w:marLeft w:val="0"/>
          <w:marRight w:val="0"/>
          <w:marTop w:val="0"/>
          <w:marBottom w:val="0"/>
          <w:divBdr>
            <w:top w:val="none" w:sz="0" w:space="0" w:color="auto"/>
            <w:left w:val="none" w:sz="0" w:space="0" w:color="auto"/>
            <w:bottom w:val="none" w:sz="0" w:space="0" w:color="auto"/>
            <w:right w:val="none" w:sz="0" w:space="0" w:color="auto"/>
          </w:divBdr>
        </w:div>
        <w:div w:id="18925695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861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440608">
      <w:bodyDiv w:val="1"/>
      <w:marLeft w:val="0"/>
      <w:marRight w:val="0"/>
      <w:marTop w:val="0"/>
      <w:marBottom w:val="0"/>
      <w:divBdr>
        <w:top w:val="none" w:sz="0" w:space="0" w:color="auto"/>
        <w:left w:val="none" w:sz="0" w:space="0" w:color="auto"/>
        <w:bottom w:val="none" w:sz="0" w:space="0" w:color="auto"/>
        <w:right w:val="none" w:sz="0" w:space="0" w:color="auto"/>
      </w:divBdr>
      <w:divsChild>
        <w:div w:id="1217012961">
          <w:marLeft w:val="0"/>
          <w:marRight w:val="0"/>
          <w:marTop w:val="0"/>
          <w:marBottom w:val="0"/>
          <w:divBdr>
            <w:top w:val="single" w:sz="2" w:space="0" w:color="auto"/>
            <w:left w:val="single" w:sz="2" w:space="0" w:color="auto"/>
            <w:bottom w:val="single" w:sz="2" w:space="0" w:color="auto"/>
            <w:right w:val="single" w:sz="2" w:space="0" w:color="auto"/>
          </w:divBdr>
          <w:divsChild>
            <w:div w:id="1723287329">
              <w:marLeft w:val="0"/>
              <w:marRight w:val="0"/>
              <w:marTop w:val="0"/>
              <w:marBottom w:val="0"/>
              <w:divBdr>
                <w:top w:val="single" w:sz="2" w:space="12" w:color="auto"/>
                <w:left w:val="single" w:sz="2" w:space="12" w:color="auto"/>
                <w:bottom w:val="single" w:sz="2" w:space="12" w:color="auto"/>
                <w:right w:val="single" w:sz="2" w:space="12"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6</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2025-12-29T04:38:00Z</dcterms:created>
  <dcterms:modified xsi:type="dcterms:W3CDTF">2025-12-29T05:38:00Z</dcterms:modified>
</cp:coreProperties>
</file>