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74E5" w14:textId="77777777" w:rsidR="0067579A" w:rsidRPr="0067579A" w:rsidRDefault="0067579A" w:rsidP="0067579A">
      <w:pPr>
        <w:rPr>
          <w:b/>
          <w:bCs/>
          <w:sz w:val="32"/>
          <w:szCs w:val="32"/>
        </w:rPr>
      </w:pPr>
      <w:r w:rsidRPr="0067579A">
        <w:rPr>
          <w:b/>
          <w:bCs/>
          <w:sz w:val="32"/>
          <w:szCs w:val="32"/>
        </w:rPr>
        <w:t>The Sovereign Cure: Reclaiming Our Wealth and Health from the Debt Trap</w:t>
      </w:r>
    </w:p>
    <w:p w14:paraId="1A0D4CB6" w14:textId="77777777" w:rsidR="0067579A" w:rsidRDefault="0067579A" w:rsidP="0067579A">
      <w:r>
        <w:t>The Prologue: An Invisible Architecture</w:t>
      </w:r>
    </w:p>
    <w:p w14:paraId="0B44B298" w14:textId="77777777" w:rsidR="0067579A" w:rsidRDefault="0067579A" w:rsidP="0067579A">
      <w:r>
        <w:t>We spend our lives moving through an economic architecture that we rarely stop to examine, yet it dictates the rhythm of our heartbeats and the boundaries of our dreams. We are told that national debt is an inevitable tax on progress, a necessary evil of modern civilization. We are taught that financial shocks are as natural and unpredictable as the weather.</w:t>
      </w:r>
    </w:p>
    <w:p w14:paraId="658427D7" w14:textId="77777777" w:rsidR="0067579A" w:rsidRDefault="0067579A" w:rsidP="0067579A">
      <w:r>
        <w:t>But what if these crises are not acts of God, but flaws of design?</w:t>
      </w:r>
    </w:p>
    <w:p w14:paraId="19F94CE8" w14:textId="77777777" w:rsidR="0067579A" w:rsidRDefault="0067579A" w:rsidP="0067579A">
      <w:r>
        <w:t xml:space="preserve">For centuries, the global engine has run on a fractional reserve system. This is a model where money is not a stable store of value but a volatile </w:t>
      </w:r>
      <w:proofErr w:type="spellStart"/>
      <w:r>
        <w:t>byproduct</w:t>
      </w:r>
      <w:proofErr w:type="spellEnd"/>
      <w:r>
        <w:t xml:space="preserve"> of private debt. This system has reached its physiological and mathematical breaking point. To save our economies, our governments, and our collective mental health, we must transition to Full Reserve Banking. This is not merely a technical adjustment to a ledger. It is a restoration of national sovereignty and a biological imperative for a society under siege.</w:t>
      </w:r>
    </w:p>
    <w:p w14:paraId="0C08260B" w14:textId="77777777" w:rsidR="0067579A" w:rsidRDefault="0067579A" w:rsidP="0067579A">
      <w:r>
        <w:t>The Goldsmith’s Legacy: A History of Illusion</w:t>
      </w:r>
    </w:p>
    <w:p w14:paraId="2FA82B98" w14:textId="77777777" w:rsidR="0067579A" w:rsidRDefault="0067579A" w:rsidP="0067579A">
      <w:r>
        <w:t>The roots of our current crisis lie in the 17th century. Early goldsmiths realized that most people who deposited gold never came to withdraw it at the same time. They began issuing more paper receipts for gold than they actually held in their vaults, lending out these receipts for interest. This was the birth of fractional reserve banking: the practice of lending money that does not exist.</w:t>
      </w:r>
    </w:p>
    <w:p w14:paraId="619D3784" w14:textId="77777777" w:rsidR="0067579A" w:rsidRDefault="0067579A" w:rsidP="0067579A">
      <w:r>
        <w:t>Today, this practice has been digitized and institutionalized. When you deposit $1,000 into a modern bank, the institution is only required to keep a tiny fraction as a reserve. The remaining 90% Is loaned out to someone else.</w:t>
      </w:r>
    </w:p>
    <w:p w14:paraId="67679FDD" w14:textId="77777777" w:rsidR="0067579A" w:rsidRDefault="0067579A" w:rsidP="0067579A">
      <w:r>
        <w:t>This triggers the Money Multiplier Effect. The formula for this expansion is represented as M=1/R, where M is the money multiplier and R is the reserve ratio. If the reserve requirement is 10%, the banking system can turn $1,000 of central bank money into $10,000 of commercial bank credit.</w:t>
      </w:r>
    </w:p>
    <w:p w14:paraId="0D6CC41E" w14:textId="77777777" w:rsidR="0067579A" w:rsidRDefault="0067579A" w:rsidP="0067579A">
      <w:r>
        <w:t>This ghost money creates three systemic pathologies:</w:t>
      </w:r>
    </w:p>
    <w:p w14:paraId="20AC7CC8" w14:textId="77777777" w:rsidR="0067579A" w:rsidRDefault="0067579A" w:rsidP="0067579A">
      <w:r>
        <w:t xml:space="preserve">The Inflationary Erosion: As private banks flood the market with digital credit, the purchasing power of your actual </w:t>
      </w:r>
      <w:proofErr w:type="spellStart"/>
      <w:r>
        <w:t>labor</w:t>
      </w:r>
      <w:proofErr w:type="spellEnd"/>
      <w:r>
        <w:t xml:space="preserve"> is diluted. You are running faster just to stay in the same place.</w:t>
      </w:r>
    </w:p>
    <w:p w14:paraId="143BBBE2" w14:textId="77777777" w:rsidR="0067579A" w:rsidRDefault="0067579A" w:rsidP="0067579A">
      <w:r>
        <w:t>The Debt Imperative: Because nearly every dollar in circulation was born from a loan, the economy cannot physically exist without debt. If every citizen and state paid off their debts tomorrow, our money supply would literally vanish.</w:t>
      </w:r>
    </w:p>
    <w:p w14:paraId="52A37B8E" w14:textId="77777777" w:rsidR="0067579A" w:rsidRDefault="0067579A" w:rsidP="0067579A">
      <w:r>
        <w:t>The Inverted Pyramid: This mountain of credit is built on a tiny pebble of actual reserves. It is inherently unstable, requiring constant, exponential growth just to prevent a total collapse.</w:t>
      </w:r>
    </w:p>
    <w:p w14:paraId="64C7E81A" w14:textId="77777777" w:rsidR="0067579A" w:rsidRDefault="0067579A" w:rsidP="0067579A">
      <w:r>
        <w:t>The Physiological Tax: The Cortisol Economy</w:t>
      </w:r>
    </w:p>
    <w:p w14:paraId="64200E67" w14:textId="77777777" w:rsidR="0067579A" w:rsidRDefault="0067579A" w:rsidP="0067579A">
      <w:r>
        <w:t>Economists usually talk in abstractions like GDP and fiscal drag. But the most profound cost of our banking system is written on the human nervous system. A debt based economy is, in a very literal sense, a cortisol economy.</w:t>
      </w:r>
    </w:p>
    <w:p w14:paraId="3CD560E8" w14:textId="77777777" w:rsidR="0067579A" w:rsidRDefault="0067579A" w:rsidP="0067579A">
      <w:r>
        <w:t xml:space="preserve">When a society is built on the threat of insolvency, the human body stays in a state of high alert. Chronic financial </w:t>
      </w:r>
      <w:proofErr w:type="spellStart"/>
      <w:r>
        <w:t>precarity</w:t>
      </w:r>
      <w:proofErr w:type="spellEnd"/>
      <w:r>
        <w:t>, the underlying fear that a single market hiccup could lead to ruin, triggers a relentless release of glucocorticoids, primarily cortisol.</w:t>
      </w:r>
    </w:p>
    <w:p w14:paraId="60F375CD" w14:textId="77777777" w:rsidR="0067579A" w:rsidRDefault="0067579A" w:rsidP="0067579A">
      <w:r>
        <w:t>Financial stress is not just a mental burden. It is a systemic toxin. It consumes cognitive bandwidth, lowering a person’s effective IQ and making long term planning physiologically impossible.</w:t>
      </w:r>
    </w:p>
    <w:p w14:paraId="76FB2B49" w14:textId="77777777" w:rsidR="0067579A" w:rsidRDefault="0067579A" w:rsidP="0067579A">
      <w:r>
        <w:t xml:space="preserve">The neurobiological consequences are devastating. Persistent financial anxiety keeps the brain’s fear </w:t>
      </w:r>
      <w:proofErr w:type="spellStart"/>
      <w:r>
        <w:t>center</w:t>
      </w:r>
      <w:proofErr w:type="spellEnd"/>
      <w:r>
        <w:t>, the amygdala, overactive. At the same time, it shrinks the prefrontal cortex, which is the area responsible for logic, empathy, and impulse control. Chronic cortisol elevation is also a primary driver of hypertension and heart disease. The debt spiral of a nation is eventually reflected in the arterial health of its citizens. We are losing a generation’s worth of creative potential to the mental fog of financial survival.</w:t>
      </w:r>
    </w:p>
    <w:p w14:paraId="1CB88C5A" w14:textId="77777777" w:rsidR="0067579A" w:rsidRDefault="0067579A" w:rsidP="0067579A">
      <w:r>
        <w:t>The Historical Precedent: The Chicago Plan</w:t>
      </w:r>
    </w:p>
    <w:p w14:paraId="6EED23D9" w14:textId="77777777" w:rsidR="0067579A" w:rsidRDefault="0067579A" w:rsidP="0067579A">
      <w:r>
        <w:t>The idea of Full Reserve Banking is not a fringe theory. It was the preferred solution of some of history’s greatest economic minds. Following the Great Depression in the 1930s, economists from the University of Chicago including Henry Simons and Irving Fisher proposed the Chicago Plan.</w:t>
      </w:r>
    </w:p>
    <w:p w14:paraId="1A851CCB" w14:textId="77777777" w:rsidR="0067579A" w:rsidRDefault="0067579A" w:rsidP="0067579A">
      <w:r>
        <w:t>They argued that the Great Depression was exacerbated by the sudden contraction of private bank credit. Their solution was simple: eliminate the power of private banks to create money. Even Milton Friedman, the Nobel laureate often associated with free market capitalism, supported a version of 100% reserve requirements to ensure monetary stability. These thinkers realized that you cannot have a stable market when the measuring stick of money is constantly expanding and contracting at the whim of private lenders.</w:t>
      </w:r>
    </w:p>
    <w:p w14:paraId="7FAE4D04" w14:textId="77777777" w:rsidR="0067579A" w:rsidRDefault="0067579A" w:rsidP="0067579A">
      <w:r>
        <w:t>The Local Reality: Debt as a Shackle</w:t>
      </w:r>
    </w:p>
    <w:p w14:paraId="5CCD9846" w14:textId="77777777" w:rsidR="0067579A" w:rsidRDefault="0067579A" w:rsidP="0067579A">
      <w:r>
        <w:t>To see the failure of fractional reserve banking, one need only look at our current national landscape. We are trapped in a cycle where a significant portion of our annual budget is not spent on schools, hospitals, or green energy, but on debt servicing.</w:t>
      </w:r>
    </w:p>
    <w:p w14:paraId="56579F27" w14:textId="77777777" w:rsidR="0067579A" w:rsidRDefault="0067579A" w:rsidP="0067579A">
      <w:r>
        <w:t>When the government borrows to cover the shortfall created by an unstable money supply, it hands the keys of the nation to international lenders and private creditors. This leads to austerity measures, which are the cutting of the very social safety nets that protect the vulnerable. In this environment, the word Sovereign in Sovereign Nation becomes a title in name only. Real power shifts to those who control the credit. Full Reserve Banking is the only way to break this shackle and return the power of the purse to the people.</w:t>
      </w:r>
    </w:p>
    <w:p w14:paraId="7A818051" w14:textId="77777777" w:rsidR="0067579A" w:rsidRDefault="0067579A" w:rsidP="0067579A">
      <w:r>
        <w:t>The Full Reserve Blueprint: Honesty by Design</w:t>
      </w:r>
    </w:p>
    <w:p w14:paraId="5524ABDF" w14:textId="77777777" w:rsidR="0067579A" w:rsidRDefault="0067579A" w:rsidP="0067579A">
      <w:r>
        <w:t>Full reserve banking, often called Sovereign Money, proposes a return to common sense reality. In this system, banks are required to hold one dollar in reserve for every one dollar they hold in customer deposits. The magic trick ends. This creates a fireproof wall between two distinct types of banking:</w:t>
      </w:r>
    </w:p>
    <w:p w14:paraId="7AE25B02" w14:textId="77777777" w:rsidR="0067579A" w:rsidRDefault="0067579A" w:rsidP="0067579A"/>
    <w:p w14:paraId="58CA4320" w14:textId="77777777" w:rsidR="0067579A" w:rsidRDefault="0067579A" w:rsidP="0067579A">
      <w:r>
        <w:t>1.</w:t>
      </w:r>
      <w:r>
        <w:tab/>
        <w:t>The Warehouse (Transaction Accounts) These accounts are for safety. Your money is held In trust, 100% backed by the state’s central bank. It is never lent out, never gambled with, and never at risk. Because the money is always there, bank runs become a physical impossibility. Government funded bailouts of too big to fail institutions become a historical relic.</w:t>
      </w:r>
    </w:p>
    <w:p w14:paraId="627E15F0" w14:textId="77777777" w:rsidR="0067579A" w:rsidRDefault="0067579A" w:rsidP="0067579A">
      <w:r>
        <w:t>2.</w:t>
      </w:r>
      <w:r>
        <w:tab/>
        <w:t>The Engine (Investment Accounts) If you want your money to grow, you choose to move it into an investment account. Here, the bank acts as a true intermediary. It can only lend out money that has been explicitly locked away by a saver for a set duration. The risk is clear, the reward is shared, and most importantly, no new money is created in the process. Investment becomes a reflection of real savings rather than speculative credit.</w:t>
      </w:r>
    </w:p>
    <w:p w14:paraId="1A1C86EF" w14:textId="77777777" w:rsidR="0067579A" w:rsidRDefault="0067579A" w:rsidP="0067579A"/>
    <w:p w14:paraId="53714422" w14:textId="77777777" w:rsidR="0067579A" w:rsidRDefault="0067579A" w:rsidP="0067579A">
      <w:r>
        <w:t>The Digital Frontier: CBDCs and the End of Private Money Creation</w:t>
      </w:r>
    </w:p>
    <w:p w14:paraId="3B4FA6DE" w14:textId="77777777" w:rsidR="0067579A" w:rsidRDefault="0067579A" w:rsidP="0067579A">
      <w:r>
        <w:t xml:space="preserve">We are currently entering the era of Central Bank Digital Currencies. While often viewed with </w:t>
      </w:r>
      <w:proofErr w:type="spellStart"/>
      <w:r>
        <w:t>skepticism</w:t>
      </w:r>
      <w:proofErr w:type="spellEnd"/>
      <w:r>
        <w:t>, the technology behind these digital currencies offers a perfect vehicle for transitioning to Full Reserve Banking.</w:t>
      </w:r>
    </w:p>
    <w:p w14:paraId="79C1564E" w14:textId="77777777" w:rsidR="0067579A" w:rsidRDefault="0067579A" w:rsidP="0067579A">
      <w:r>
        <w:t>A Retail CBDC would allow citizens to hold accounts directly with the Central Bank. In this model, your money is not a liability of a private commercial bank. It is a direct claim on the state. This effectively implements a full reserve system overnight for all digital cash. By moving our safe money to a state backed digital ledger and leaving risk money to the private sector, we can digitize our economy while simultaneously de risking it.</w:t>
      </w:r>
    </w:p>
    <w:p w14:paraId="0918EF5E" w14:textId="77777777" w:rsidR="0067579A" w:rsidRDefault="0067579A" w:rsidP="0067579A">
      <w:r>
        <w:t>The Sovereign Dividend: Eliminating the National Debt</w:t>
      </w:r>
    </w:p>
    <w:p w14:paraId="1CA39489" w14:textId="77777777" w:rsidR="0067579A" w:rsidRDefault="0067579A" w:rsidP="0067579A">
      <w:r>
        <w:t>The most transformative argument for this reform is the restoration of Monetary Sovereignty. In our current system, when a government needs to build a hospital, it must borrow ghost money from private markets and pay it back with interest. This is a bizarre abdication of national power. We have outsourced the creation of our national currency to private corporations and then we pay them for the privilege.</w:t>
      </w:r>
    </w:p>
    <w:p w14:paraId="4A8605C4" w14:textId="77777777" w:rsidR="0067579A" w:rsidRDefault="0067579A" w:rsidP="0067579A">
      <w:r>
        <w:t>By shifting to a Full Reserve system, the state regains the exclusive right to issue money. This allows for:</w:t>
      </w:r>
    </w:p>
    <w:p w14:paraId="1297FA4F" w14:textId="77777777" w:rsidR="0067579A" w:rsidRDefault="0067579A" w:rsidP="0067579A">
      <w:r>
        <w:t>Debt Free Public Funding: The government can introduce new money into the economy to fund infrastructure and healthcare without issuing a single bond. This would be regulated by an independent, transparent committee to prevent inflation.</w:t>
      </w:r>
    </w:p>
    <w:p w14:paraId="6B6A74D3" w14:textId="77777777" w:rsidR="0067579A" w:rsidRDefault="0067579A" w:rsidP="0067579A">
      <w:r>
        <w:t>The Interest Windfall: National budgets are currently cannibalized by interest payments to private creditors. By reclaiming the power of money creation, these billions can be redirected toward tax cuts or world class public services.</w:t>
      </w:r>
    </w:p>
    <w:p w14:paraId="6E10B178" w14:textId="77777777" w:rsidR="0067579A" w:rsidRDefault="0067579A" w:rsidP="0067579A">
      <w:r>
        <w:t>The End of the Business Cycle: Without the artificial credit bubbles created by private banks, the boom and bust cycle is smoothed out. Small businesses can plan for the next twenty years rather than the next twenty days.</w:t>
      </w:r>
    </w:p>
    <w:p w14:paraId="11753B50" w14:textId="77777777" w:rsidR="0067579A" w:rsidRDefault="0067579A" w:rsidP="0067579A">
      <w:r>
        <w:t>A roadmap to Reform: How We Transition</w:t>
      </w:r>
    </w:p>
    <w:p w14:paraId="59712322" w14:textId="77777777" w:rsidR="0067579A" w:rsidRDefault="0067579A" w:rsidP="0067579A">
      <w:r>
        <w:t>A common criticism is that such a change would be too disruptive. However, the transition can be managed with surgical precision.</w:t>
      </w:r>
    </w:p>
    <w:p w14:paraId="645DBC98" w14:textId="77777777" w:rsidR="0067579A" w:rsidRDefault="0067579A" w:rsidP="0067579A">
      <w:r>
        <w:t>First, we initiate a gradual reserve hike. We increase the reserve requirement for banks from 10% to 100% over a period of five to ten years. Second, we perform a debt conversion. As the money supply from private banks shrinks, the Central Bank issues new, debt free money to replace it. This prevents any contraction in the economy. Finally, we execute a national debt swap. The government uses this new money creation to buy back outstanding national debt. This effectively retires the debt without causing inflation because the new money simply replaces the old bank created credit.</w:t>
      </w:r>
    </w:p>
    <w:p w14:paraId="7B190CF9" w14:textId="77777777" w:rsidR="0067579A" w:rsidRDefault="0067579A" w:rsidP="0067579A">
      <w:r>
        <w:t>Addressing the Critics: The Myth of Slow Growth</w:t>
      </w:r>
    </w:p>
    <w:p w14:paraId="0B13B308" w14:textId="77777777" w:rsidR="0067579A" w:rsidRDefault="0067579A" w:rsidP="0067579A">
      <w:r>
        <w:t xml:space="preserve">Critics often argue that Full Reserve Banking would slow down the economy by making loans harder to obtain. This is a half truth that hides a dangerous reality. Our current system is a car with a brick on the accelerator and no brakes. It moves fast, but it inevitably crashes. A Full Reserve system moves at the speed of real savings and real value. It prioritizes stable growth over the sugar high of debt </w:t>
      </w:r>
      <w:proofErr w:type="spellStart"/>
      <w:r>
        <w:t>fueled</w:t>
      </w:r>
      <w:proofErr w:type="spellEnd"/>
      <w:r>
        <w:t xml:space="preserve"> speculation. By making lending more disciplined, we ensure that capital is allocated to productive businesses rather than speculative real estate bubbles.</w:t>
      </w:r>
    </w:p>
    <w:p w14:paraId="0DC7F614" w14:textId="77777777" w:rsidR="0067579A" w:rsidRDefault="0067579A" w:rsidP="0067579A">
      <w:r>
        <w:t>The Ethical Dimension: Generational Justice</w:t>
      </w:r>
    </w:p>
    <w:p w14:paraId="4B380B45" w14:textId="77777777" w:rsidR="0067579A" w:rsidRDefault="0067579A" w:rsidP="0067579A">
      <w:r>
        <w:t>Beyond the math and the medicine, there is a moral question. What right do we have to bind future generations to a system of perpetual interest? Our current model is a form of intergenerational extraction. The youth are born into a world where they already owe a debt they did not sign for. Full reserve banking offers Generational Justice. It leaves our children a stable currency, a debt free infrastructure, and a government that serves its people rather than its creditors. It replaces a culture of extractive debt with a culture of productive investment.</w:t>
      </w:r>
    </w:p>
    <w:p w14:paraId="40154423" w14:textId="77777777" w:rsidR="0067579A" w:rsidRDefault="0067579A" w:rsidP="0067579A">
      <w:r>
        <w:t>Conclusion: The Choice of a Generation</w:t>
      </w:r>
    </w:p>
    <w:p w14:paraId="0AE3C60A" w14:textId="77777777" w:rsidR="0067579A" w:rsidRDefault="0067579A" w:rsidP="0067579A">
      <w:r>
        <w:t>We stand at a crossroads of history. We can continue down the path of the Debt Spiral, a world defined by rising inflation, crumbling public infrastructure, and a population medicated against the stress of its own existence. Or, we can choose the path of Honest Money.</w:t>
      </w:r>
    </w:p>
    <w:p w14:paraId="08B23247" w14:textId="5F312082" w:rsidR="0067579A" w:rsidRDefault="0067579A">
      <w:r>
        <w:t>Reforming the banking system is an act of Economic Enlightenment. It is the realization that money should be a public utility rather than a private commodity used to extract wealth from the many. The nation’s debt is not a law of nature. It is a policy choice. The nation’s health is not a secondary concern. It is our primary asset. By moving to a Full Reserve system, we do more than just balance the books. We reclaim our time, our health, and our sovereignty. It is time to build an economy that reflects the true value of the people it is meant to serve.</w:t>
      </w:r>
    </w:p>
    <w:sectPr w:rsidR="006757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9A"/>
    <w:rsid w:val="004B33DF"/>
    <w:rsid w:val="0067579A"/>
    <w:rsid w:val="00D57A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40D5F952"/>
  <w15:chartTrackingRefBased/>
  <w15:docId w15:val="{2E959BAE-A070-2C4E-8793-95171F4FE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79A"/>
    <w:rPr>
      <w:rFonts w:eastAsiaTheme="majorEastAsia" w:cstheme="majorBidi"/>
      <w:color w:val="272727" w:themeColor="text1" w:themeTint="D8"/>
    </w:rPr>
  </w:style>
  <w:style w:type="paragraph" w:styleId="Title">
    <w:name w:val="Title"/>
    <w:basedOn w:val="Normal"/>
    <w:next w:val="Normal"/>
    <w:link w:val="TitleChar"/>
    <w:uiPriority w:val="10"/>
    <w:qFormat/>
    <w:rsid w:val="00675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79A"/>
    <w:pPr>
      <w:spacing w:before="160"/>
      <w:jc w:val="center"/>
    </w:pPr>
    <w:rPr>
      <w:i/>
      <w:iCs/>
      <w:color w:val="404040" w:themeColor="text1" w:themeTint="BF"/>
    </w:rPr>
  </w:style>
  <w:style w:type="character" w:customStyle="1" w:styleId="QuoteChar">
    <w:name w:val="Quote Char"/>
    <w:basedOn w:val="DefaultParagraphFont"/>
    <w:link w:val="Quote"/>
    <w:uiPriority w:val="29"/>
    <w:rsid w:val="0067579A"/>
    <w:rPr>
      <w:i/>
      <w:iCs/>
      <w:color w:val="404040" w:themeColor="text1" w:themeTint="BF"/>
    </w:rPr>
  </w:style>
  <w:style w:type="paragraph" w:styleId="ListParagraph">
    <w:name w:val="List Paragraph"/>
    <w:basedOn w:val="Normal"/>
    <w:uiPriority w:val="34"/>
    <w:qFormat/>
    <w:rsid w:val="0067579A"/>
    <w:pPr>
      <w:ind w:left="720"/>
      <w:contextualSpacing/>
    </w:pPr>
  </w:style>
  <w:style w:type="character" w:styleId="IntenseEmphasis">
    <w:name w:val="Intense Emphasis"/>
    <w:basedOn w:val="DefaultParagraphFont"/>
    <w:uiPriority w:val="21"/>
    <w:qFormat/>
    <w:rsid w:val="0067579A"/>
    <w:rPr>
      <w:i/>
      <w:iCs/>
      <w:color w:val="0F4761" w:themeColor="accent1" w:themeShade="BF"/>
    </w:rPr>
  </w:style>
  <w:style w:type="paragraph" w:styleId="IntenseQuote">
    <w:name w:val="Intense Quote"/>
    <w:basedOn w:val="Normal"/>
    <w:next w:val="Normal"/>
    <w:link w:val="IntenseQuoteChar"/>
    <w:uiPriority w:val="30"/>
    <w:qFormat/>
    <w:rsid w:val="00675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79A"/>
    <w:rPr>
      <w:i/>
      <w:iCs/>
      <w:color w:val="0F4761" w:themeColor="accent1" w:themeShade="BF"/>
    </w:rPr>
  </w:style>
  <w:style w:type="character" w:styleId="IntenseReference">
    <w:name w:val="Intense Reference"/>
    <w:basedOn w:val="DefaultParagraphFont"/>
    <w:uiPriority w:val="32"/>
    <w:qFormat/>
    <w:rsid w:val="006757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1735</Words>
  <Characters>9894</Characters>
  <Application>Microsoft Office Word</Application>
  <DocSecurity>0</DocSecurity>
  <Lines>82</Lines>
  <Paragraphs>23</Paragraphs>
  <ScaleCrop>false</ScaleCrop>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Shiza Mudassir</dc:creator>
  <cp:keywords/>
  <dc:description/>
  <cp:lastModifiedBy>Shiza Mudassir</cp:lastModifiedBy>
  <cp:revision>2</cp:revision>
  <dcterms:created xsi:type="dcterms:W3CDTF">2025-12-26T15:54:00Z</dcterms:created>
  <dcterms:modified xsi:type="dcterms:W3CDTF">2025-12-26T15:54:00Z</dcterms:modified>
</cp:coreProperties>
</file>