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C5F3D4">
      <w:pPr>
        <w:numPr>
          <w:ilvl w:val="0"/>
          <w:numId w:val="0"/>
        </w:numPr>
        <w:spacing w:line="240" w:lineRule="auto"/>
        <w:ind w:leftChars="0"/>
        <w:jc w:val="center"/>
        <w:rPr>
          <w:rFonts w:hint="default" w:ascii="Times New Roman Bold" w:hAnsi="Times New Roman Bold" w:cs="Times New Roman Bold"/>
          <w:b/>
          <w:bCs/>
          <w:sz w:val="32"/>
          <w:szCs w:val="32"/>
          <w:lang w:val="en-US"/>
        </w:rPr>
      </w:pPr>
      <w:r>
        <w:rPr>
          <w:rFonts w:hint="default" w:ascii="Times New Roman Bold" w:hAnsi="Times New Roman Bold" w:cs="Times New Roman Bold"/>
          <w:b/>
          <w:bCs/>
          <w:sz w:val="32"/>
          <w:szCs w:val="32"/>
          <w:lang w:val="en-US"/>
        </w:rPr>
        <w:t>Title:</w:t>
      </w:r>
    </w:p>
    <w:p w14:paraId="28F5E398">
      <w:pPr>
        <w:numPr>
          <w:ilvl w:val="0"/>
          <w:numId w:val="0"/>
        </w:numPr>
        <w:spacing w:line="240" w:lineRule="auto"/>
        <w:ind w:leftChars="0"/>
        <w:jc w:val="center"/>
        <w:rPr>
          <w:rFonts w:hint="default" w:ascii="Times New Roman Bold" w:hAnsi="Times New Roman Bold" w:cs="Times New Roman Bold"/>
          <w:b/>
          <w:bCs/>
          <w:sz w:val="32"/>
          <w:szCs w:val="32"/>
          <w:lang w:val="en-US"/>
        </w:rPr>
      </w:pPr>
    </w:p>
    <w:p w14:paraId="0FF1DAF0">
      <w:pPr>
        <w:numPr>
          <w:ilvl w:val="0"/>
          <w:numId w:val="0"/>
        </w:numPr>
        <w:spacing w:line="240" w:lineRule="auto"/>
        <w:ind w:leftChars="0"/>
        <w:jc w:val="center"/>
        <w:rPr>
          <w:rFonts w:hint="default" w:ascii="Times New Roman Bold" w:hAnsi="Times New Roman Bold" w:cs="Times New Roman Bold"/>
          <w:b/>
          <w:bCs/>
          <w:sz w:val="32"/>
          <w:szCs w:val="32"/>
          <w:lang w:val="en-US"/>
        </w:rPr>
      </w:pPr>
      <w:r>
        <w:rPr>
          <w:rFonts w:hint="default" w:ascii="Times New Roman Bold" w:hAnsi="Times New Roman Bold" w:cs="Times New Roman Bold"/>
          <w:b/>
          <w:bCs/>
          <w:sz w:val="32"/>
          <w:szCs w:val="32"/>
          <w:lang w:val="en-US"/>
        </w:rPr>
        <w:t>Ending Exploitative Taxation:</w:t>
      </w:r>
      <w:r>
        <w:rPr>
          <w:rFonts w:hint="default" w:ascii="Times New Roman" w:hAnsi="Times New Roman" w:cs="Times New Roman"/>
          <w:b w:val="0"/>
          <w:bCs w:val="0"/>
          <w:sz w:val="32"/>
          <w:szCs w:val="32"/>
          <w:lang w:val="en-US"/>
        </w:rPr>
        <w:t xml:space="preserve"> </w:t>
      </w:r>
      <w:r>
        <w:rPr>
          <w:rFonts w:hint="default" w:ascii="Times New Roman Bold" w:hAnsi="Times New Roman Bold" w:cs="Times New Roman Bold"/>
          <w:b/>
          <w:bCs/>
          <w:sz w:val="32"/>
          <w:szCs w:val="32"/>
          <w:lang w:val="en-US"/>
        </w:rPr>
        <w:t>A Zakat-Based System for Justice, Economic Growth and Welfare for All</w:t>
      </w:r>
    </w:p>
    <w:p w14:paraId="172C1D17">
      <w:pPr>
        <w:numPr>
          <w:ilvl w:val="0"/>
          <w:numId w:val="0"/>
        </w:numPr>
        <w:spacing w:line="240" w:lineRule="auto"/>
        <w:ind w:leftChars="0"/>
        <w:jc w:val="center"/>
        <w:rPr>
          <w:rFonts w:hint="default" w:ascii="Times New Roman Bold" w:hAnsi="Times New Roman Bold" w:cs="Times New Roman Bold"/>
          <w:b/>
          <w:bCs/>
          <w:sz w:val="32"/>
          <w:szCs w:val="32"/>
          <w:lang w:val="en-US"/>
        </w:rPr>
      </w:pPr>
    </w:p>
    <w:p w14:paraId="0F3452D3">
      <w:pPr>
        <w:numPr>
          <w:ilvl w:val="0"/>
          <w:numId w:val="0"/>
        </w:numPr>
        <w:spacing w:line="240" w:lineRule="auto"/>
        <w:ind w:leftChars="0"/>
        <w:jc w:val="center"/>
        <w:rPr>
          <w:rFonts w:hint="default" w:ascii="Times New Roman Bold" w:hAnsi="Times New Roman Bold" w:cs="Times New Roman Bold"/>
          <w:b/>
          <w:bCs/>
          <w:sz w:val="32"/>
          <w:szCs w:val="32"/>
          <w:lang w:val="en-US"/>
        </w:rPr>
      </w:pPr>
    </w:p>
    <w:p w14:paraId="27854DF2">
      <w:pPr>
        <w:numPr>
          <w:numId w:val="0"/>
        </w:numPr>
        <w:spacing w:line="240" w:lineRule="auto"/>
        <w:ind w:leftChars="0"/>
        <w:jc w:val="center"/>
        <w:rPr>
          <w:rFonts w:hint="default" w:ascii="Times New Roman" w:hAnsi="Times New Roman" w:cs="Times New Roman"/>
          <w:b w:val="0"/>
          <w:bCs w:val="0"/>
          <w:sz w:val="28"/>
          <w:szCs w:val="28"/>
          <w:vertAlign w:val="baseline"/>
          <w:lang w:val="en-US"/>
        </w:rPr>
      </w:pPr>
      <w:r>
        <w:rPr>
          <w:rFonts w:hint="default" w:ascii="Times New Roman" w:hAnsi="Times New Roman" w:cs="Times New Roman"/>
          <w:b w:val="0"/>
          <w:bCs w:val="0"/>
          <w:sz w:val="28"/>
          <w:szCs w:val="28"/>
          <w:lang w:val="en-US"/>
        </w:rPr>
        <w:t>Mahnoor Gul</w:t>
      </w:r>
      <w:r>
        <w:rPr>
          <w:rFonts w:hint="default" w:ascii="Times New Roman" w:hAnsi="Times New Roman" w:cs="Times New Roman"/>
          <w:b w:val="0"/>
          <w:bCs w:val="0"/>
          <w:sz w:val="28"/>
          <w:szCs w:val="28"/>
          <w:vertAlign w:val="superscript"/>
          <w:lang w:val="en-US"/>
        </w:rPr>
        <w:t>1</w:t>
      </w:r>
      <w:r>
        <w:rPr>
          <w:rFonts w:hint="default" w:ascii="Times New Roman" w:hAnsi="Times New Roman" w:cs="Times New Roman"/>
          <w:b w:val="0"/>
          <w:bCs w:val="0"/>
          <w:sz w:val="28"/>
          <w:szCs w:val="28"/>
          <w:vertAlign w:val="baseline"/>
          <w:lang w:val="en-US"/>
        </w:rPr>
        <w:t xml:space="preserve"> </w:t>
      </w:r>
      <w:r>
        <w:rPr>
          <w:rFonts w:hint="default" w:ascii="Times New Roman" w:hAnsi="Times New Roman" w:cs="Times New Roman"/>
          <w:b w:val="0"/>
          <w:bCs w:val="0"/>
          <w:sz w:val="28"/>
          <w:szCs w:val="28"/>
          <w:vertAlign w:val="superscript"/>
          <w:lang w:val="en-US"/>
        </w:rPr>
        <w:t xml:space="preserve">  </w:t>
      </w:r>
      <w:r>
        <w:rPr>
          <w:rFonts w:hint="default" w:ascii="Times New Roman" w:hAnsi="Times New Roman" w:cs="Times New Roman"/>
          <w:b w:val="0"/>
          <w:bCs w:val="0"/>
          <w:sz w:val="28"/>
          <w:szCs w:val="28"/>
          <w:vertAlign w:val="baseline"/>
          <w:lang w:val="en-US"/>
        </w:rPr>
        <w:t>Bilal Ahmed</w:t>
      </w:r>
      <w:r>
        <w:rPr>
          <w:rFonts w:hint="default" w:ascii="Times New Roman" w:hAnsi="Times New Roman" w:cs="Times New Roman"/>
          <w:b w:val="0"/>
          <w:bCs w:val="0"/>
          <w:sz w:val="28"/>
          <w:szCs w:val="28"/>
          <w:vertAlign w:val="superscript"/>
          <w:lang w:val="en-US"/>
        </w:rPr>
        <w:t>2</w:t>
      </w:r>
    </w:p>
    <w:p w14:paraId="35DC594F">
      <w:pPr>
        <w:numPr>
          <w:ilvl w:val="0"/>
          <w:numId w:val="0"/>
        </w:numPr>
        <w:spacing w:line="240" w:lineRule="auto"/>
        <w:ind w:leftChars="0"/>
        <w:rPr>
          <w:rFonts w:hint="default" w:ascii="Times New Roman Bold" w:hAnsi="Times New Roman Bold" w:cs="Times New Roman Bold"/>
          <w:b/>
          <w:bCs/>
          <w:sz w:val="32"/>
          <w:szCs w:val="32"/>
          <w:lang w:val="en-US"/>
        </w:rPr>
      </w:pPr>
    </w:p>
    <w:p w14:paraId="04244E8E">
      <w:pPr>
        <w:numPr>
          <w:ilvl w:val="0"/>
          <w:numId w:val="0"/>
        </w:numPr>
        <w:spacing w:line="240" w:lineRule="auto"/>
        <w:ind w:leftChars="0"/>
        <w:rPr>
          <w:rFonts w:hint="default" w:ascii="Times New Roman Bold" w:hAnsi="Times New Roman Bold" w:cs="Times New Roman Bold"/>
          <w:b/>
          <w:bCs/>
          <w:sz w:val="32"/>
          <w:szCs w:val="32"/>
          <w:lang w:val="en-US"/>
        </w:rPr>
      </w:pPr>
    </w:p>
    <w:p w14:paraId="678E7BCB">
      <w:pPr>
        <w:numPr>
          <w:ilvl w:val="0"/>
          <w:numId w:val="0"/>
        </w:numPr>
        <w:spacing w:line="240" w:lineRule="auto"/>
        <w:ind w:leftChars="0"/>
        <w:rPr>
          <w:rFonts w:hint="default" w:ascii="Times New Roman Bold" w:hAnsi="Times New Roman Bold" w:cs="Times New Roman Bold"/>
          <w:b/>
          <w:bCs/>
          <w:sz w:val="32"/>
          <w:szCs w:val="32"/>
          <w:lang w:val="en-US"/>
        </w:rPr>
      </w:pPr>
    </w:p>
    <w:p w14:paraId="1D19D5AB">
      <w:pPr>
        <w:numPr>
          <w:ilvl w:val="0"/>
          <w:numId w:val="0"/>
        </w:numPr>
        <w:spacing w:line="240" w:lineRule="auto"/>
        <w:ind w:leftChars="0"/>
        <w:rPr>
          <w:rFonts w:hint="default" w:ascii="Times New Roman Bold" w:hAnsi="Times New Roman Bold" w:cs="Times New Roman Bold"/>
          <w:b/>
          <w:bCs/>
          <w:sz w:val="28"/>
          <w:szCs w:val="28"/>
          <w:u w:val="none"/>
          <w:lang w:val="en-US"/>
        </w:rPr>
      </w:pPr>
      <w:r>
        <w:rPr>
          <w:rFonts w:hint="default" w:ascii="Times New Roman Bold" w:hAnsi="Times New Roman Bold" w:cs="Times New Roman Bold"/>
          <w:b/>
          <w:bCs/>
          <w:sz w:val="28"/>
          <w:szCs w:val="28"/>
          <w:u w:val="single"/>
          <w:lang w:val="en-US"/>
        </w:rPr>
        <w:t>Author-1</w:t>
      </w:r>
      <w:r>
        <w:rPr>
          <w:rFonts w:hint="default" w:ascii="Times New Roman Bold" w:hAnsi="Times New Roman Bold" w:cs="Times New Roman Bold"/>
          <w:b/>
          <w:bCs/>
          <w:sz w:val="28"/>
          <w:szCs w:val="28"/>
          <w:u w:val="none"/>
          <w:lang w:val="en-US"/>
        </w:rPr>
        <w:t xml:space="preserve">                Mahnoor Gul</w:t>
      </w:r>
    </w:p>
    <w:p w14:paraId="780E3ED9">
      <w:pPr>
        <w:numPr>
          <w:ilvl w:val="0"/>
          <w:numId w:val="0"/>
        </w:numPr>
        <w:spacing w:line="240" w:lineRule="auto"/>
        <w:ind w:leftChars="0"/>
        <w:rPr>
          <w:rFonts w:hint="default" w:ascii="Times New Roman Bold" w:hAnsi="Times New Roman Bold" w:cs="Times New Roman Bold"/>
          <w:b/>
          <w:bCs/>
          <w:sz w:val="28"/>
          <w:szCs w:val="28"/>
          <w:u w:val="single"/>
          <w:lang w:val="en-US"/>
        </w:rPr>
      </w:pPr>
    </w:p>
    <w:p w14:paraId="51C5C135">
      <w:pPr>
        <w:numPr>
          <w:ilvl w:val="0"/>
          <w:numId w:val="0"/>
        </w:numPr>
        <w:spacing w:line="240" w:lineRule="auto"/>
        <w:ind w:left="2240" w:leftChars="0" w:hanging="2240" w:hangingChars="800"/>
        <w:rPr>
          <w:rFonts w:hint="default" w:ascii="Times New Roman" w:hAnsi="Times New Roman" w:cs="Times New Roman"/>
          <w:b w:val="0"/>
          <w:bCs w:val="0"/>
          <w:sz w:val="28"/>
          <w:szCs w:val="28"/>
          <w:lang w:val="en-US"/>
        </w:rPr>
      </w:pPr>
      <w:r>
        <w:rPr>
          <w:rFonts w:hint="default" w:ascii="Times New Roman" w:hAnsi="Times New Roman" w:cs="Times New Roman"/>
          <w:b w:val="0"/>
          <w:bCs w:val="0"/>
          <w:sz w:val="28"/>
          <w:szCs w:val="28"/>
          <w:lang w:val="en-US"/>
        </w:rPr>
        <w:t>Affiliation:              Student of  BS-Economics, 7</w:t>
      </w:r>
      <w:r>
        <w:rPr>
          <w:rFonts w:hint="default" w:ascii="Times New Roman" w:hAnsi="Times New Roman" w:cs="Times New Roman"/>
          <w:b w:val="0"/>
          <w:bCs w:val="0"/>
          <w:sz w:val="28"/>
          <w:szCs w:val="28"/>
          <w:vertAlign w:val="superscript"/>
          <w:lang w:val="en-US"/>
        </w:rPr>
        <w:t>th</w:t>
      </w:r>
      <w:r>
        <w:rPr>
          <w:rFonts w:hint="default" w:ascii="Times New Roman" w:hAnsi="Times New Roman" w:cs="Times New Roman"/>
          <w:b w:val="0"/>
          <w:bCs w:val="0"/>
          <w:sz w:val="28"/>
          <w:szCs w:val="28"/>
          <w:lang w:val="en-US"/>
        </w:rPr>
        <w:t xml:space="preserve"> Semester, Department of Economics, UOS</w:t>
      </w:r>
    </w:p>
    <w:p w14:paraId="68D57A6A">
      <w:pPr>
        <w:numPr>
          <w:ilvl w:val="0"/>
          <w:numId w:val="0"/>
        </w:numPr>
        <w:spacing w:line="240" w:lineRule="auto"/>
        <w:ind w:left="2240" w:leftChars="0" w:hanging="2240" w:hangingChars="800"/>
        <w:rPr>
          <w:rFonts w:hint="default" w:ascii="Times New Roman" w:hAnsi="Times New Roman" w:cs="Times New Roman"/>
          <w:b w:val="0"/>
          <w:bCs w:val="0"/>
          <w:sz w:val="28"/>
          <w:szCs w:val="28"/>
          <w:lang w:val="en-US"/>
        </w:rPr>
      </w:pPr>
    </w:p>
    <w:p w14:paraId="583210E3">
      <w:pPr>
        <w:numPr>
          <w:ilvl w:val="0"/>
          <w:numId w:val="0"/>
        </w:numPr>
        <w:spacing w:line="240" w:lineRule="auto"/>
        <w:ind w:leftChars="0"/>
        <w:rPr>
          <w:rFonts w:hint="default" w:ascii="Times New Roman" w:hAnsi="Times New Roman" w:cs="Times New Roman"/>
          <w:b w:val="0"/>
          <w:bCs w:val="0"/>
          <w:sz w:val="28"/>
          <w:szCs w:val="28"/>
          <w:lang w:val="en-US"/>
        </w:rPr>
      </w:pPr>
      <w:r>
        <w:rPr>
          <w:rFonts w:hint="default" w:ascii="Times New Roman" w:hAnsi="Times New Roman" w:cs="Times New Roman"/>
          <w:b w:val="0"/>
          <w:bCs w:val="0"/>
          <w:sz w:val="28"/>
          <w:szCs w:val="28"/>
          <w:lang w:val="en-US"/>
        </w:rPr>
        <w:t>Contact No.            +92 3046553418</w:t>
      </w:r>
    </w:p>
    <w:p w14:paraId="04367219">
      <w:pPr>
        <w:numPr>
          <w:ilvl w:val="0"/>
          <w:numId w:val="0"/>
        </w:numPr>
        <w:spacing w:line="240" w:lineRule="auto"/>
        <w:ind w:leftChars="0"/>
        <w:rPr>
          <w:rFonts w:hint="default" w:ascii="Times New Roman" w:hAnsi="Times New Roman" w:cs="Times New Roman"/>
          <w:b w:val="0"/>
          <w:bCs w:val="0"/>
          <w:sz w:val="28"/>
          <w:szCs w:val="28"/>
          <w:lang w:val="en-US"/>
        </w:rPr>
      </w:pPr>
    </w:p>
    <w:p w14:paraId="26F9EA92">
      <w:pPr>
        <w:numPr>
          <w:ilvl w:val="0"/>
          <w:numId w:val="1"/>
        </w:numPr>
        <w:spacing w:line="240" w:lineRule="auto"/>
        <w:rPr>
          <w:rFonts w:hint="default" w:ascii="Times New Roman" w:hAnsi="Times New Roman" w:cs="Times New Roman"/>
          <w:b w:val="0"/>
          <w:bCs w:val="0"/>
          <w:sz w:val="28"/>
          <w:szCs w:val="28"/>
          <w:lang w:val="en-US"/>
        </w:rPr>
      </w:pPr>
      <w:r>
        <w:rPr>
          <w:rFonts w:hint="default" w:ascii="Times New Roman" w:hAnsi="Times New Roman" w:cs="Times New Roman"/>
          <w:b w:val="0"/>
          <w:bCs w:val="0"/>
          <w:sz w:val="28"/>
          <w:szCs w:val="28"/>
          <w:lang w:val="en-US"/>
        </w:rPr>
        <w:t xml:space="preserve">mail:                   </w:t>
      </w:r>
      <w:r>
        <w:rPr>
          <w:rFonts w:hint="default" w:ascii="Times New Roman" w:hAnsi="Times New Roman" w:cs="Times New Roman"/>
          <w:b w:val="0"/>
          <w:bCs w:val="0"/>
          <w:sz w:val="28"/>
          <w:szCs w:val="28"/>
          <w:lang w:val="en-US"/>
        </w:rPr>
        <w:fldChar w:fldCharType="begin"/>
      </w:r>
      <w:r>
        <w:rPr>
          <w:rFonts w:hint="default" w:ascii="Times New Roman" w:hAnsi="Times New Roman" w:cs="Times New Roman"/>
          <w:b w:val="0"/>
          <w:bCs w:val="0"/>
          <w:sz w:val="28"/>
          <w:szCs w:val="28"/>
          <w:lang w:val="en-US"/>
        </w:rPr>
        <w:instrText xml:space="preserve"> HYPERLINK "mailto:mg26364656@gmail.com" </w:instrText>
      </w:r>
      <w:r>
        <w:rPr>
          <w:rFonts w:hint="default" w:ascii="Times New Roman" w:hAnsi="Times New Roman" w:cs="Times New Roman"/>
          <w:b w:val="0"/>
          <w:bCs w:val="0"/>
          <w:sz w:val="28"/>
          <w:szCs w:val="28"/>
          <w:lang w:val="en-US"/>
        </w:rPr>
        <w:fldChar w:fldCharType="separate"/>
      </w:r>
      <w:r>
        <w:rPr>
          <w:rStyle w:val="5"/>
          <w:rFonts w:hint="default" w:ascii="Times New Roman" w:hAnsi="Times New Roman" w:cs="Times New Roman"/>
          <w:b w:val="0"/>
          <w:bCs w:val="0"/>
          <w:sz w:val="28"/>
          <w:szCs w:val="28"/>
          <w:lang w:val="en-US"/>
        </w:rPr>
        <w:t>mg26364656@gmail.com</w:t>
      </w:r>
      <w:r>
        <w:rPr>
          <w:rFonts w:hint="default" w:ascii="Times New Roman" w:hAnsi="Times New Roman" w:cs="Times New Roman"/>
          <w:b w:val="0"/>
          <w:bCs w:val="0"/>
          <w:sz w:val="28"/>
          <w:szCs w:val="28"/>
          <w:lang w:val="en-US"/>
        </w:rPr>
        <w:fldChar w:fldCharType="end"/>
      </w:r>
    </w:p>
    <w:p w14:paraId="46C5874E">
      <w:pPr>
        <w:numPr>
          <w:numId w:val="0"/>
        </w:numPr>
        <w:spacing w:line="240" w:lineRule="auto"/>
        <w:rPr>
          <w:rFonts w:hint="default" w:ascii="Times New Roman" w:hAnsi="Times New Roman" w:cs="Times New Roman"/>
          <w:b w:val="0"/>
          <w:bCs w:val="0"/>
          <w:sz w:val="28"/>
          <w:szCs w:val="28"/>
          <w:lang w:val="en-US"/>
        </w:rPr>
      </w:pPr>
    </w:p>
    <w:p w14:paraId="4F9CD47C">
      <w:pPr>
        <w:numPr>
          <w:numId w:val="0"/>
        </w:numPr>
        <w:spacing w:line="240" w:lineRule="auto"/>
        <w:rPr>
          <w:rFonts w:hint="default" w:ascii="Times New Roman" w:hAnsi="Times New Roman" w:cs="Times New Roman"/>
          <w:b w:val="0"/>
          <w:bCs w:val="0"/>
          <w:sz w:val="28"/>
          <w:szCs w:val="28"/>
          <w:lang w:val="en-US"/>
        </w:rPr>
      </w:pPr>
    </w:p>
    <w:p w14:paraId="49AA21B2">
      <w:pPr>
        <w:numPr>
          <w:numId w:val="0"/>
        </w:numPr>
        <w:spacing w:line="240" w:lineRule="auto"/>
        <w:rPr>
          <w:rFonts w:hint="default" w:ascii="Times New Roman" w:hAnsi="Times New Roman" w:cs="Times New Roman"/>
          <w:b w:val="0"/>
          <w:bCs w:val="0"/>
          <w:sz w:val="28"/>
          <w:szCs w:val="28"/>
          <w:lang w:val="en-US"/>
        </w:rPr>
      </w:pPr>
    </w:p>
    <w:p w14:paraId="28CA5EC8">
      <w:pPr>
        <w:numPr>
          <w:ilvl w:val="0"/>
          <w:numId w:val="0"/>
        </w:numPr>
        <w:spacing w:line="240" w:lineRule="auto"/>
        <w:ind w:leftChars="0"/>
        <w:rPr>
          <w:rFonts w:hint="default" w:ascii="Times New Roman Bold" w:hAnsi="Times New Roman Bold" w:cs="Times New Roman Bold"/>
          <w:b/>
          <w:bCs/>
          <w:sz w:val="24"/>
          <w:szCs w:val="24"/>
          <w:u w:val="none"/>
          <w:lang w:val="en-US"/>
        </w:rPr>
      </w:pPr>
      <w:r>
        <w:rPr>
          <w:rFonts w:hint="default" w:ascii="Times New Roman Bold" w:hAnsi="Times New Roman Bold" w:cs="Times New Roman Bold"/>
          <w:b/>
          <w:bCs/>
          <w:sz w:val="28"/>
          <w:szCs w:val="28"/>
          <w:u w:val="single"/>
          <w:lang w:val="en-US"/>
        </w:rPr>
        <w:t>Author-2</w:t>
      </w:r>
      <w:r>
        <w:rPr>
          <w:rFonts w:hint="default" w:ascii="Times New Roman Bold" w:hAnsi="Times New Roman Bold" w:cs="Times New Roman Bold"/>
          <w:b/>
          <w:bCs/>
          <w:sz w:val="28"/>
          <w:szCs w:val="28"/>
          <w:u w:val="none"/>
          <w:lang w:val="en-US"/>
        </w:rPr>
        <w:t xml:space="preserve">                Bilal Ahmed</w:t>
      </w:r>
    </w:p>
    <w:p w14:paraId="06E0C15F">
      <w:pPr>
        <w:numPr>
          <w:ilvl w:val="0"/>
          <w:numId w:val="0"/>
        </w:numPr>
        <w:spacing w:line="240" w:lineRule="auto"/>
        <w:ind w:leftChars="0"/>
        <w:rPr>
          <w:rFonts w:hint="default" w:ascii="Times New Roman Bold" w:hAnsi="Times New Roman Bold" w:cs="Times New Roman Bold"/>
          <w:b/>
          <w:bCs/>
          <w:sz w:val="32"/>
          <w:szCs w:val="32"/>
          <w:lang w:val="en-US"/>
        </w:rPr>
      </w:pPr>
    </w:p>
    <w:p w14:paraId="6C44BB65">
      <w:pPr>
        <w:numPr>
          <w:ilvl w:val="0"/>
          <w:numId w:val="0"/>
        </w:numPr>
        <w:spacing w:line="240" w:lineRule="auto"/>
        <w:ind w:left="2240" w:leftChars="0" w:hanging="2240" w:hangingChars="800"/>
        <w:rPr>
          <w:rFonts w:hint="default" w:ascii="Times New Roman" w:hAnsi="Times New Roman" w:cs="Times New Roman"/>
          <w:b w:val="0"/>
          <w:bCs w:val="0"/>
          <w:sz w:val="28"/>
          <w:szCs w:val="28"/>
          <w:lang w:val="en-US"/>
        </w:rPr>
      </w:pPr>
      <w:r>
        <w:rPr>
          <w:rFonts w:hint="default" w:ascii="Times New Roman" w:hAnsi="Times New Roman" w:cs="Times New Roman"/>
          <w:b w:val="0"/>
          <w:bCs w:val="0"/>
          <w:sz w:val="28"/>
          <w:szCs w:val="28"/>
          <w:lang w:val="en-US"/>
        </w:rPr>
        <w:t>Affiliation:              Lecturer in Economics, Department of Economics, UOS</w:t>
      </w:r>
    </w:p>
    <w:p w14:paraId="203CFFD1">
      <w:pPr>
        <w:numPr>
          <w:ilvl w:val="0"/>
          <w:numId w:val="0"/>
        </w:numPr>
        <w:spacing w:line="240" w:lineRule="auto"/>
        <w:ind w:left="2240" w:leftChars="0" w:hanging="2240" w:hangingChars="800"/>
        <w:rPr>
          <w:rFonts w:hint="default" w:ascii="Times New Roman" w:hAnsi="Times New Roman" w:cs="Times New Roman"/>
          <w:b w:val="0"/>
          <w:bCs w:val="0"/>
          <w:sz w:val="28"/>
          <w:szCs w:val="28"/>
          <w:lang w:val="en-US"/>
        </w:rPr>
      </w:pPr>
    </w:p>
    <w:p w14:paraId="2E0640FD">
      <w:pPr>
        <w:numPr>
          <w:ilvl w:val="0"/>
          <w:numId w:val="0"/>
        </w:numPr>
        <w:spacing w:line="240" w:lineRule="auto"/>
        <w:ind w:leftChars="0"/>
        <w:rPr>
          <w:rFonts w:hint="default" w:ascii="Times New Roman" w:hAnsi="Times New Roman" w:cs="Times New Roman"/>
          <w:b w:val="0"/>
          <w:bCs w:val="0"/>
          <w:sz w:val="28"/>
          <w:szCs w:val="28"/>
          <w:lang w:val="en-US"/>
        </w:rPr>
      </w:pPr>
      <w:r>
        <w:rPr>
          <w:rFonts w:hint="default" w:ascii="Times New Roman" w:hAnsi="Times New Roman" w:cs="Times New Roman"/>
          <w:b w:val="0"/>
          <w:bCs w:val="0"/>
          <w:sz w:val="28"/>
          <w:szCs w:val="28"/>
          <w:lang w:val="en-US"/>
        </w:rPr>
        <w:t>Contact No.            +92 3009707745</w:t>
      </w:r>
    </w:p>
    <w:p w14:paraId="39F02855">
      <w:pPr>
        <w:numPr>
          <w:ilvl w:val="0"/>
          <w:numId w:val="0"/>
        </w:numPr>
        <w:spacing w:line="240" w:lineRule="auto"/>
        <w:ind w:leftChars="0"/>
        <w:rPr>
          <w:rFonts w:hint="default" w:ascii="Times New Roman" w:hAnsi="Times New Roman" w:cs="Times New Roman"/>
          <w:b w:val="0"/>
          <w:bCs w:val="0"/>
          <w:sz w:val="28"/>
          <w:szCs w:val="28"/>
          <w:lang w:val="en-US"/>
        </w:rPr>
      </w:pPr>
    </w:p>
    <w:p w14:paraId="484046B5">
      <w:pPr>
        <w:numPr>
          <w:numId w:val="0"/>
        </w:numPr>
        <w:spacing w:line="240" w:lineRule="auto"/>
        <w:ind w:leftChars="0"/>
        <w:rPr>
          <w:rFonts w:hint="default" w:ascii="Times New Roman" w:hAnsi="Times New Roman" w:cs="Times New Roman"/>
          <w:b w:val="0"/>
          <w:bCs w:val="0"/>
          <w:sz w:val="28"/>
          <w:szCs w:val="28"/>
          <w:lang w:val="en-US"/>
        </w:rPr>
      </w:pPr>
      <w:r>
        <w:rPr>
          <w:rFonts w:hint="default" w:ascii="Times New Roman" w:hAnsi="Times New Roman" w:cs="Times New Roman"/>
          <w:b w:val="0"/>
          <w:bCs w:val="0"/>
          <w:sz w:val="28"/>
          <w:szCs w:val="28"/>
          <w:lang w:val="en-US"/>
        </w:rPr>
        <w:t xml:space="preserve">E-mail:                   </w:t>
      </w:r>
      <w:r>
        <w:rPr>
          <w:rFonts w:hint="default" w:ascii="Times New Roman" w:hAnsi="Times New Roman" w:cs="Times New Roman"/>
          <w:b w:val="0"/>
          <w:bCs w:val="0"/>
          <w:sz w:val="28"/>
          <w:szCs w:val="28"/>
          <w:lang w:val="en-US"/>
        </w:rPr>
        <w:fldChar w:fldCharType="begin"/>
      </w:r>
      <w:r>
        <w:rPr>
          <w:rFonts w:hint="default" w:ascii="Times New Roman" w:hAnsi="Times New Roman" w:cs="Times New Roman"/>
          <w:b w:val="0"/>
          <w:bCs w:val="0"/>
          <w:sz w:val="28"/>
          <w:szCs w:val="28"/>
          <w:lang w:val="en-US"/>
        </w:rPr>
        <w:instrText xml:space="preserve"> HYPERLINK "mailto:bilal.ahmed@uos.edu.pk" </w:instrText>
      </w:r>
      <w:r>
        <w:rPr>
          <w:rFonts w:hint="default" w:ascii="Times New Roman" w:hAnsi="Times New Roman" w:cs="Times New Roman"/>
          <w:b w:val="0"/>
          <w:bCs w:val="0"/>
          <w:sz w:val="28"/>
          <w:szCs w:val="28"/>
          <w:lang w:val="en-US"/>
        </w:rPr>
        <w:fldChar w:fldCharType="separate"/>
      </w:r>
      <w:r>
        <w:rPr>
          <w:rStyle w:val="5"/>
          <w:rFonts w:hint="default" w:ascii="Times New Roman" w:hAnsi="Times New Roman" w:cs="Times New Roman"/>
          <w:b w:val="0"/>
          <w:bCs w:val="0"/>
          <w:sz w:val="28"/>
          <w:szCs w:val="28"/>
          <w:lang w:val="en-US"/>
        </w:rPr>
        <w:t>bilal.ahmed@uos.edu.pk</w:t>
      </w:r>
      <w:r>
        <w:rPr>
          <w:rFonts w:hint="default" w:ascii="Times New Roman" w:hAnsi="Times New Roman" w:cs="Times New Roman"/>
          <w:b w:val="0"/>
          <w:bCs w:val="0"/>
          <w:sz w:val="28"/>
          <w:szCs w:val="28"/>
          <w:lang w:val="en-US"/>
        </w:rPr>
        <w:fldChar w:fldCharType="end"/>
      </w:r>
    </w:p>
    <w:p w14:paraId="3077C3C1">
      <w:pPr>
        <w:numPr>
          <w:numId w:val="0"/>
        </w:numPr>
        <w:spacing w:line="240" w:lineRule="auto"/>
        <w:ind w:leftChars="0"/>
        <w:rPr>
          <w:rFonts w:hint="default" w:ascii="Times New Roman" w:hAnsi="Times New Roman" w:cs="Times New Roman"/>
          <w:b w:val="0"/>
          <w:bCs w:val="0"/>
          <w:sz w:val="28"/>
          <w:szCs w:val="28"/>
          <w:lang w:val="en-US"/>
        </w:rPr>
      </w:pPr>
    </w:p>
    <w:p w14:paraId="36C59212">
      <w:pPr>
        <w:numPr>
          <w:ilvl w:val="0"/>
          <w:numId w:val="0"/>
        </w:numPr>
        <w:spacing w:line="240" w:lineRule="auto"/>
        <w:ind w:leftChars="0"/>
        <w:rPr>
          <w:rFonts w:hint="default" w:ascii="Times New Roman Bold" w:hAnsi="Times New Roman Bold" w:cs="Times New Roman Bold"/>
          <w:b/>
          <w:bCs/>
          <w:sz w:val="32"/>
          <w:szCs w:val="32"/>
          <w:lang w:val="en-US"/>
        </w:rPr>
      </w:pPr>
    </w:p>
    <w:p w14:paraId="514641C0">
      <w:pPr>
        <w:numPr>
          <w:ilvl w:val="0"/>
          <w:numId w:val="0"/>
        </w:numPr>
        <w:spacing w:line="240" w:lineRule="auto"/>
        <w:ind w:leftChars="0"/>
        <w:rPr>
          <w:rFonts w:hint="default" w:ascii="Times New Roman Bold" w:hAnsi="Times New Roman Bold" w:cs="Times New Roman Bold"/>
          <w:b/>
          <w:bCs/>
          <w:sz w:val="32"/>
          <w:szCs w:val="32"/>
          <w:lang w:val="en-US"/>
        </w:rPr>
      </w:pPr>
    </w:p>
    <w:p w14:paraId="77790FE0">
      <w:pPr>
        <w:numPr>
          <w:ilvl w:val="0"/>
          <w:numId w:val="0"/>
        </w:numPr>
        <w:spacing w:line="240" w:lineRule="auto"/>
        <w:ind w:leftChars="0"/>
        <w:rPr>
          <w:rFonts w:hint="default" w:ascii="Times New Roman Bold" w:hAnsi="Times New Roman Bold" w:cs="Times New Roman Bold"/>
          <w:b/>
          <w:bCs/>
          <w:sz w:val="32"/>
          <w:szCs w:val="32"/>
          <w:lang w:val="en-US"/>
        </w:rPr>
      </w:pPr>
    </w:p>
    <w:p w14:paraId="4650D3D5">
      <w:pPr>
        <w:numPr>
          <w:ilvl w:val="0"/>
          <w:numId w:val="0"/>
        </w:numPr>
        <w:spacing w:line="240" w:lineRule="auto"/>
        <w:ind w:leftChars="0"/>
        <w:rPr>
          <w:rFonts w:hint="default" w:ascii="Times New Roman Bold" w:hAnsi="Times New Roman Bold" w:cs="Times New Roman Bold"/>
          <w:b/>
          <w:bCs/>
          <w:sz w:val="32"/>
          <w:szCs w:val="32"/>
          <w:lang w:val="en-US"/>
        </w:rPr>
      </w:pPr>
    </w:p>
    <w:p w14:paraId="31D9164F">
      <w:pPr>
        <w:numPr>
          <w:ilvl w:val="0"/>
          <w:numId w:val="0"/>
        </w:numPr>
        <w:spacing w:line="240" w:lineRule="auto"/>
        <w:ind w:leftChars="0"/>
        <w:rPr>
          <w:rFonts w:hint="default" w:ascii="Times New Roman Bold" w:hAnsi="Times New Roman Bold" w:cs="Times New Roman Bold"/>
          <w:b/>
          <w:bCs/>
          <w:sz w:val="32"/>
          <w:szCs w:val="32"/>
          <w:lang w:val="en-US"/>
        </w:rPr>
      </w:pPr>
    </w:p>
    <w:p w14:paraId="475AC516">
      <w:pPr>
        <w:numPr>
          <w:ilvl w:val="0"/>
          <w:numId w:val="0"/>
        </w:numPr>
        <w:spacing w:line="240" w:lineRule="auto"/>
        <w:ind w:leftChars="0"/>
        <w:rPr>
          <w:rFonts w:hint="default" w:ascii="Times New Roman Bold" w:hAnsi="Times New Roman Bold" w:cs="Times New Roman Bold"/>
          <w:b/>
          <w:bCs/>
          <w:sz w:val="32"/>
          <w:szCs w:val="32"/>
          <w:lang w:val="en-US"/>
        </w:rPr>
      </w:pPr>
    </w:p>
    <w:p w14:paraId="78DC4817">
      <w:pPr>
        <w:numPr>
          <w:ilvl w:val="0"/>
          <w:numId w:val="0"/>
        </w:numPr>
        <w:spacing w:line="240" w:lineRule="auto"/>
        <w:ind w:leftChars="0"/>
        <w:rPr>
          <w:rFonts w:hint="default" w:ascii="Times New Roman Bold" w:hAnsi="Times New Roman Bold" w:cs="Times New Roman Bold"/>
          <w:b/>
          <w:bCs/>
          <w:sz w:val="32"/>
          <w:szCs w:val="32"/>
          <w:lang w:val="en-US"/>
        </w:rPr>
      </w:pPr>
    </w:p>
    <w:p w14:paraId="0CEE7399">
      <w:pPr>
        <w:numPr>
          <w:ilvl w:val="0"/>
          <w:numId w:val="0"/>
        </w:numPr>
        <w:spacing w:line="240" w:lineRule="auto"/>
        <w:ind w:leftChars="0"/>
        <w:rPr>
          <w:rFonts w:hint="default" w:ascii="Times New Roman Bold" w:hAnsi="Times New Roman Bold" w:cs="Times New Roman Bold"/>
          <w:b/>
          <w:bCs/>
          <w:sz w:val="32"/>
          <w:szCs w:val="32"/>
          <w:lang w:val="en-US"/>
        </w:rPr>
      </w:pPr>
    </w:p>
    <w:p w14:paraId="7E0E8603">
      <w:pPr>
        <w:numPr>
          <w:ilvl w:val="0"/>
          <w:numId w:val="0"/>
        </w:numPr>
        <w:spacing w:line="240" w:lineRule="auto"/>
        <w:ind w:leftChars="0"/>
        <w:rPr>
          <w:rFonts w:hint="default" w:ascii="Times New Roman Bold" w:hAnsi="Times New Roman Bold" w:cs="Times New Roman Bold"/>
          <w:b/>
          <w:bCs/>
          <w:sz w:val="32"/>
          <w:szCs w:val="32"/>
          <w:lang w:val="en-US"/>
        </w:rPr>
      </w:pPr>
    </w:p>
    <w:p w14:paraId="53D925E0">
      <w:pPr>
        <w:numPr>
          <w:ilvl w:val="0"/>
          <w:numId w:val="0"/>
        </w:numPr>
        <w:spacing w:line="240" w:lineRule="auto"/>
        <w:ind w:leftChars="0"/>
        <w:rPr>
          <w:rFonts w:hint="default" w:ascii="Times New Roman Bold" w:hAnsi="Times New Roman Bold" w:cs="Times New Roman Bold"/>
          <w:b/>
          <w:bCs/>
          <w:sz w:val="32"/>
          <w:szCs w:val="32"/>
          <w:lang w:val="en-US"/>
        </w:rPr>
      </w:pPr>
    </w:p>
    <w:p w14:paraId="61DEA06A">
      <w:pPr>
        <w:numPr>
          <w:ilvl w:val="0"/>
          <w:numId w:val="0"/>
        </w:numPr>
        <w:spacing w:line="240" w:lineRule="auto"/>
        <w:ind w:leftChars="0"/>
        <w:rPr>
          <w:rFonts w:hint="default" w:ascii="Times New Roman" w:hAnsi="Times New Roman" w:cs="Times New Roman"/>
          <w:b w:val="0"/>
          <w:bCs w:val="0"/>
          <w:sz w:val="36"/>
          <w:szCs w:val="36"/>
          <w:lang w:val="en-US"/>
        </w:rPr>
      </w:pPr>
      <w:r>
        <w:rPr>
          <w:rFonts w:hint="default" w:ascii="Times New Roman Bold" w:hAnsi="Times New Roman Bold" w:cs="Times New Roman Bold"/>
          <w:b/>
          <w:bCs/>
          <w:sz w:val="36"/>
          <w:szCs w:val="36"/>
          <w:lang w:val="en-US"/>
        </w:rPr>
        <w:t>Ending Exploitative Taxation:</w:t>
      </w:r>
      <w:r>
        <w:rPr>
          <w:rFonts w:hint="default" w:ascii="Times New Roman" w:hAnsi="Times New Roman" w:cs="Times New Roman"/>
          <w:b w:val="0"/>
          <w:bCs w:val="0"/>
          <w:sz w:val="36"/>
          <w:szCs w:val="36"/>
          <w:lang w:val="en-US"/>
        </w:rPr>
        <w:t xml:space="preserve"> </w:t>
      </w:r>
    </w:p>
    <w:p w14:paraId="58907B18">
      <w:pPr>
        <w:numPr>
          <w:ilvl w:val="0"/>
          <w:numId w:val="0"/>
        </w:numPr>
        <w:spacing w:line="240" w:lineRule="auto"/>
        <w:ind w:leftChars="0"/>
        <w:rPr>
          <w:rFonts w:hint="default" w:ascii="Times New Roman" w:hAnsi="Times New Roman" w:cs="Times New Roman"/>
          <w:b w:val="0"/>
          <w:bCs w:val="0"/>
          <w:sz w:val="28"/>
          <w:szCs w:val="28"/>
          <w:lang w:val="en-US"/>
        </w:rPr>
      </w:pPr>
      <w:r>
        <w:rPr>
          <w:rFonts w:hint="default" w:ascii="Times New Roman" w:hAnsi="Times New Roman" w:cs="Times New Roman"/>
          <w:b w:val="0"/>
          <w:bCs w:val="0"/>
          <w:sz w:val="28"/>
          <w:szCs w:val="28"/>
          <w:lang w:val="en-US"/>
        </w:rPr>
        <w:t>A Zakat-Based System for Justice, Economic Growth and Welfare for All</w:t>
      </w:r>
    </w:p>
    <w:p w14:paraId="5636CF34">
      <w:pPr>
        <w:numPr>
          <w:ilvl w:val="0"/>
          <w:numId w:val="0"/>
        </w:numPr>
        <w:pBdr>
          <w:bottom w:val="single" w:color="auto" w:sz="4" w:space="0"/>
        </w:pBdr>
        <w:spacing w:line="240" w:lineRule="auto"/>
        <w:ind w:leftChars="0"/>
        <w:rPr>
          <w:rFonts w:hint="default" w:ascii="Times New Roman" w:hAnsi="Times New Roman" w:cs="Times New Roman"/>
          <w:b w:val="0"/>
          <w:bCs w:val="0"/>
          <w:sz w:val="28"/>
          <w:szCs w:val="28"/>
          <w:lang w:val="en-US"/>
        </w:rPr>
      </w:pPr>
    </w:p>
    <w:p w14:paraId="2F64669B">
      <w:pPr>
        <w:rPr>
          <w:rFonts w:hint="default" w:ascii="Times New Roman Regular" w:hAnsi="Times New Roman Regular" w:cs="Times New Roman Regular"/>
          <w:sz w:val="24"/>
          <w:szCs w:val="24"/>
          <w:lang w:val="en-US"/>
        </w:rPr>
      </w:pPr>
    </w:p>
    <w:p w14:paraId="3621DD1B">
      <w:pPr>
        <w:rPr>
          <w:rFonts w:hint="default" w:ascii="Times New Roman Regular" w:hAnsi="Times New Roman Regular" w:cs="Times New Roman Regular"/>
          <w:sz w:val="24"/>
          <w:szCs w:val="24"/>
          <w:lang w:val="en-US"/>
        </w:rPr>
      </w:pPr>
    </w:p>
    <w:p w14:paraId="0F57E0B1">
      <w:pPr>
        <w:rPr>
          <w:rFonts w:hint="default" w:ascii="Times New Roman Regular" w:hAnsi="Times New Roman Regular" w:cs="Times New Roman Regular"/>
          <w:sz w:val="24"/>
          <w:szCs w:val="24"/>
          <w:lang w:val="en-US"/>
        </w:rPr>
      </w:pPr>
      <w:r>
        <w:rPr>
          <w:rFonts w:hint="default" w:ascii="Times New Roman Regular" w:hAnsi="Times New Roman Regular" w:cs="Times New Roman Regular"/>
          <w:sz w:val="24"/>
          <w:szCs w:val="24"/>
          <w:lang w:val="en-US"/>
        </w:rPr>
        <w:t xml:space="preserve">Pakistan's total tax-to-GDP ratio has reached 15. 7% (Dawn, 2025). This is the highest ratio that the country has ever had in the last twenty years. Nevertheless, it is also worth mentioning that the major part of this increase in the ratio is due to indirect taxes rather than a broad tax base. Why, it appears, is it so crucial to consider this? There is an unnecessary burden placed on households with lower and middle incomes because of indirect taxes. Simultaneously, limited resources are left behind, as most of the tax revenue is absorbed in debt servicing under an interest-based financial system, for healthcare, education, and social welfare.  </w:t>
      </w:r>
    </w:p>
    <w:p w14:paraId="13818383">
      <w:pPr>
        <w:rPr>
          <w:rFonts w:hint="default" w:ascii="Times New Roman Regular" w:hAnsi="Times New Roman Regular" w:cs="Times New Roman Regular"/>
          <w:sz w:val="24"/>
          <w:szCs w:val="24"/>
          <w:lang w:val="en-US"/>
        </w:rPr>
      </w:pPr>
    </w:p>
    <w:p w14:paraId="4E361B71">
      <w:pPr>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This inequitable system has myriad consequences. Due to structural incapability, inequities and a perpetuating cycle of economic injustice, the rich are getting richer while the majority of the population struggles to make ends meet. Pakistan loses global competitiveness as vital public investments remain underfunded, inequality deepens, and economic growth. Moreover, the unjust distribution of the tax burden impairs the trust of the public in the government, thus making it difficult to implement the policies. Pakistan's improperly managed tax system has caused these problems to exist side by side, where poverty continues to exist, the gap between the rich and the poor gets wider, and the economy is weakened.</w:t>
      </w:r>
    </w:p>
    <w:p w14:paraId="4D44EDD1">
      <w:pPr>
        <w:rPr>
          <w:rFonts w:hint="default" w:ascii="Times New Roman Regular" w:hAnsi="Times New Roman Regular" w:cs="Times New Roman Regular"/>
          <w:sz w:val="24"/>
          <w:szCs w:val="24"/>
          <w:lang w:val="en-US" w:eastAsia="zh-CN"/>
        </w:rPr>
      </w:pPr>
    </w:p>
    <w:p w14:paraId="00EBCC1A">
      <w:pPr>
        <w:rPr>
          <w:rFonts w:hint="default" w:ascii="Times New Roman Regular" w:hAnsi="Times New Roman Regular" w:cs="Times New Roman Regular"/>
          <w:sz w:val="24"/>
          <w:szCs w:val="24"/>
          <w:lang w:val="en-US"/>
        </w:rPr>
      </w:pPr>
      <w:r>
        <w:rPr>
          <w:rFonts w:hint="default" w:ascii="Times New Roman Regular" w:hAnsi="Times New Roman Regular" w:cs="Times New Roman Regular"/>
          <w:sz w:val="24"/>
          <w:szCs w:val="24"/>
          <w:lang w:val="en-US"/>
        </w:rPr>
        <w:t>An interest-free Zakat substructure would not only redistribute wealth but also expand productivity and encourage economic activity. Approximately 7-9% of Pakistan's GDP can be raised through Zakat, which could mean a reduction in poverty and less strain on the government's finances, as well as easing poverty.</w:t>
      </w:r>
    </w:p>
    <w:p w14:paraId="5C4DF56C">
      <w:pPr>
        <w:rPr>
          <w:rFonts w:hint="default" w:ascii="Times New Roman Regular" w:hAnsi="Times New Roman Regular" w:cs="Times New Roman Regular"/>
          <w:sz w:val="24"/>
          <w:szCs w:val="24"/>
          <w:lang w:val="en-US"/>
        </w:rPr>
      </w:pPr>
    </w:p>
    <w:p w14:paraId="2368B8F2">
      <w:pPr>
        <w:rPr>
          <w:rFonts w:hint="default" w:ascii="Times New Roman Bold" w:hAnsi="Times New Roman Bold" w:cs="Times New Roman Bold"/>
          <w:b/>
          <w:bCs/>
          <w:sz w:val="28"/>
          <w:szCs w:val="28"/>
          <w:lang w:val="en-US"/>
        </w:rPr>
      </w:pPr>
      <w:r>
        <w:rPr>
          <w:rFonts w:hint="default" w:ascii="Times New Roman Bold" w:hAnsi="Times New Roman Bold" w:cs="Times New Roman Bold"/>
          <w:b/>
          <w:bCs/>
          <w:sz w:val="28"/>
          <w:szCs w:val="28"/>
          <w:lang w:val="en-US" w:eastAsia="zh-CN"/>
        </w:rPr>
        <w:t>Beyond the Taxes:</w:t>
      </w:r>
    </w:p>
    <w:p w14:paraId="52AF00FC">
      <w:pPr>
        <w:rPr>
          <w:rFonts w:hint="default" w:ascii="Times New Roman Regular" w:hAnsi="Times New Roman Regular" w:cs="Times New Roman Regular"/>
          <w:sz w:val="24"/>
          <w:szCs w:val="24"/>
          <w:lang w:val="en-US"/>
        </w:rPr>
      </w:pPr>
    </w:p>
    <w:p w14:paraId="76574B39">
      <w:pPr>
        <w:numPr>
          <w:ilvl w:val="0"/>
          <w:numId w:val="0"/>
        </w:numPr>
        <w:spacing w:line="240" w:lineRule="auto"/>
        <w:ind w:leftChars="0"/>
        <w:rPr>
          <w:rFonts w:hint="default" w:ascii="Times New Roman Regular" w:hAnsi="Times New Roman Regular" w:cs="Times New Roman Regular"/>
          <w:sz w:val="24"/>
          <w:szCs w:val="24"/>
          <w:lang w:val="en-US"/>
        </w:rPr>
      </w:pPr>
      <w:r>
        <w:rPr>
          <w:rFonts w:hint="default" w:ascii="Times New Roman Regular" w:hAnsi="Times New Roman Regular" w:cs="Times New Roman Regular"/>
          <w:sz w:val="24"/>
          <w:szCs w:val="24"/>
          <w:lang w:val="en-US"/>
        </w:rPr>
        <w:t>Pakistan's tax problem is not only about low revenue collection. However, the question lies with how the revenue is raised and who pays the price. The increase in numbers of tax to GDP ratio does not miraculously solve the problem of Pakistan. Higher taxes coupled with a narrow tax base put all the burden on low or mid-income households, stifling purchasing power, and the demand plummets. The sellers will reduce their production and investment, and the momentum of economic growth will be lost. From higher food prices, costly transport to shrinking savings, all result when only a specific population is charged with heavy taxes on everything, while elites are exempted from it.</w:t>
      </w:r>
    </w:p>
    <w:p w14:paraId="1804E7DB">
      <w:pPr>
        <w:numPr>
          <w:ilvl w:val="0"/>
          <w:numId w:val="0"/>
        </w:numPr>
        <w:spacing w:line="240" w:lineRule="auto"/>
        <w:ind w:leftChars="0"/>
        <w:rPr>
          <w:rFonts w:hint="default" w:ascii="Times New Roman Regular" w:hAnsi="Times New Roman Regular" w:cs="Times New Roman Regular"/>
          <w:sz w:val="24"/>
          <w:szCs w:val="24"/>
          <w:lang w:val="en-US"/>
        </w:rPr>
      </w:pPr>
    </w:p>
    <w:p w14:paraId="5B59CF36">
      <w:pPr>
        <w:rPr>
          <w:rFonts w:hint="default" w:ascii="Times New Roman Regular" w:hAnsi="Times New Roman Regular" w:cs="Times New Roman Regular"/>
          <w:sz w:val="24"/>
          <w:szCs w:val="24"/>
          <w:lang w:val="en-US"/>
        </w:rPr>
      </w:pPr>
      <w:r>
        <w:rPr>
          <w:rFonts w:hint="default" w:ascii="Times New Roman Regular" w:hAnsi="Times New Roman Regular" w:cs="Times New Roman Regular"/>
          <w:sz w:val="24"/>
          <w:szCs w:val="24"/>
          <w:lang w:val="en-US"/>
        </w:rPr>
        <w:t>On the other hand, there will be no development in the country where more than half of its taxes go to debt servicing. Although the tax target of PKR 12.97 trillion is very ambitious, still the entire tax collection will be spent on debt servicing, PKR 9.8 trillion, which amounts to 75.4 per cent of the budgeted tax collection, followed by PKR 2.1 trillion (16.4 per cent), and pensions PKR 1.01 trillion (7.8 per cent of tax collection). The three expenditures will cumulatively account for about 99.5 per cent of total tax collection, indicating extreme fiscal stress (IBA, 2025). Rather than feeding the population, the economy feeds itself. Unless there are equitable and just distributions and collections, the rising tax figures will not ensure the growth of the economy. Instead, it will deepen the inequality.</w:t>
      </w:r>
    </w:p>
    <w:p w14:paraId="7F976A8C">
      <w:pPr>
        <w:rPr>
          <w:rFonts w:hint="default" w:ascii="Times New Roman Bold" w:hAnsi="Times New Roman Bold" w:cs="Times New Roman Bold"/>
          <w:b/>
          <w:bCs/>
          <w:sz w:val="28"/>
          <w:szCs w:val="28"/>
          <w:lang w:val="en-US" w:eastAsia="zh-CN"/>
        </w:rPr>
      </w:pPr>
    </w:p>
    <w:p w14:paraId="1E8DFC15">
      <w:pPr>
        <w:rPr>
          <w:rFonts w:hint="default" w:ascii="Times New Roman Bold" w:hAnsi="Times New Roman Bold" w:cs="Times New Roman Bold"/>
          <w:b/>
          <w:bCs/>
          <w:sz w:val="28"/>
          <w:szCs w:val="28"/>
          <w:lang w:val="en-US" w:eastAsia="zh-CN"/>
        </w:rPr>
      </w:pPr>
      <w:r>
        <w:rPr>
          <w:rFonts w:hint="default" w:ascii="Times New Roman Bold" w:hAnsi="Times New Roman Bold" w:cs="Times New Roman Bold"/>
          <w:b/>
          <w:bCs/>
          <w:sz w:val="28"/>
          <w:szCs w:val="28"/>
          <w:lang w:val="en-US" w:eastAsia="zh-CN"/>
        </w:rPr>
        <w:t>A Fractured Fiscal System:</w:t>
      </w:r>
    </w:p>
    <w:p w14:paraId="5D6B228B">
      <w:pPr>
        <w:rPr>
          <w:rFonts w:hint="default" w:ascii="Times New Roman Bold" w:hAnsi="Times New Roman Bold" w:cs="Times New Roman Bold"/>
          <w:b/>
          <w:bCs/>
          <w:sz w:val="28"/>
          <w:szCs w:val="28"/>
          <w:lang w:val="en-US" w:eastAsia="zh-CN"/>
        </w:rPr>
      </w:pPr>
    </w:p>
    <w:p w14:paraId="4690058E">
      <w:pPr>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The misalignment is entrenched within the fiscal system of Pakistan. The economy heavily relies on the interest-based financial system. This system provides lenders an upper hand and penalises the borrowers. The interest rate dependence restricts small and medium enterprises from accessing credit, and they struggle to secure bank financing. This creates a vicious cycle as low credit leads to limited investments, causing low production, resulting in fewer job opportunities. And to fill this gap, our government leans towards indirect taxes, as according to FBR, the indirect tax dependence of Pakistan is more than 60%.</w:t>
      </w:r>
    </w:p>
    <w:p w14:paraId="4E7AC8D8">
      <w:pPr>
        <w:rPr>
          <w:rFonts w:hint="default" w:ascii="Times New Roman" w:hAnsi="Times New Roman" w:cs="Times New Roman"/>
          <w:b w:val="0"/>
          <w:bCs w:val="0"/>
          <w:sz w:val="24"/>
          <w:szCs w:val="24"/>
          <w:lang w:val="en-US" w:eastAsia="zh-CN"/>
        </w:rPr>
      </w:pPr>
    </w:p>
    <w:p w14:paraId="77C31F66">
      <w:pPr>
        <w:rPr>
          <w:rFonts w:hint="default" w:ascii="Times New Roman Regular" w:hAnsi="Times New Roman Regular" w:cs="Times New Roman Regular"/>
          <w:sz w:val="24"/>
          <w:szCs w:val="24"/>
          <w:lang w:val="en-US"/>
        </w:rPr>
      </w:pPr>
      <w:r>
        <w:rPr>
          <w:rFonts w:hint="default" w:ascii="Times New Roman Regular" w:hAnsi="Times New Roman Regular" w:cs="Times New Roman Regular"/>
          <w:sz w:val="24"/>
          <w:szCs w:val="24"/>
          <w:lang w:val="en-US" w:eastAsia="zh-CN"/>
        </w:rPr>
        <w:t>Wealth owned by elites got exempted from the tax system due to a flawed system. This engenders poverty and inequality because the redistributive policies are distorted. Decades of narrow tax bases, loopholes and evasion have pushed Pakistan far below its potential. Studies suggest that expanding the tax base is associated with stronger public investment (</w:t>
      </w:r>
      <w:r>
        <w:rPr>
          <w:rFonts w:hint="default" w:ascii="Times New Roman Regular" w:hAnsi="Times New Roman Regular" w:cs="Times New Roman Regular"/>
          <w:sz w:val="24"/>
          <w:szCs w:val="24"/>
          <w:lang w:val="en-US" w:eastAsia="zh-CN"/>
        </w:rPr>
        <w:fldChar w:fldCharType="begin"/>
      </w:r>
      <w:r>
        <w:rPr>
          <w:rFonts w:hint="default" w:ascii="Times New Roman Regular" w:hAnsi="Times New Roman Regular" w:cs="Times New Roman Regular"/>
          <w:sz w:val="24"/>
          <w:szCs w:val="24"/>
          <w:lang w:val="en-US" w:eastAsia="zh-CN"/>
        </w:rPr>
        <w:instrText xml:space="preserve"> HYPERLINK "https://www.researchgate.net/profile/Muhammad-Nouman-Shafiq?_tp=eyJjb250ZXh0Ijp7ImZpcnN0UGFnZSI6InB1YmxpY2F0aW9uIiwicGFnZSI6InB1YmxpY2F0aW9uIn19" \t "/Users/macbookair/Documents/x/_blank" </w:instrText>
      </w:r>
      <w:r>
        <w:rPr>
          <w:rFonts w:hint="default" w:ascii="Times New Roman Regular" w:hAnsi="Times New Roman Regular" w:cs="Times New Roman Regular"/>
          <w:sz w:val="24"/>
          <w:szCs w:val="24"/>
          <w:lang w:val="en-US" w:eastAsia="zh-CN"/>
        </w:rPr>
        <w:fldChar w:fldCharType="separate"/>
      </w:r>
      <w:r>
        <w:rPr>
          <w:rFonts w:hint="default" w:ascii="Times New Roman Regular" w:hAnsi="Times New Roman Regular" w:cs="Times New Roman Regular"/>
          <w:sz w:val="24"/>
          <w:szCs w:val="24"/>
          <w:lang w:val="en-US"/>
        </w:rPr>
        <w:t>Muhammad Nouman Shafiq</w:t>
      </w:r>
      <w:r>
        <w:rPr>
          <w:rFonts w:hint="default" w:ascii="Times New Roman Regular" w:hAnsi="Times New Roman Regular" w:cs="Times New Roman Regular"/>
          <w:sz w:val="24"/>
          <w:szCs w:val="24"/>
          <w:lang w:val="en-US" w:eastAsia="zh-CN"/>
        </w:rPr>
        <w:fldChar w:fldCharType="end"/>
      </w:r>
      <w:r>
        <w:rPr>
          <w:rFonts w:hint="default" w:ascii="Times New Roman Regular" w:hAnsi="Times New Roman Regular" w:cs="Times New Roman Regular"/>
          <w:sz w:val="24"/>
          <w:szCs w:val="24"/>
          <w:lang w:val="en-US" w:eastAsia="zh-CN"/>
        </w:rPr>
        <w:t xml:space="preserve"> et al., 2022). However, administrative weakness and political resistance have halted the progress. The system is fractured not from one side but across taxation, finance and welfare. Unless these pieces are realigned, the small stitches won’t help.</w:t>
      </w:r>
    </w:p>
    <w:p w14:paraId="77BB9639">
      <w:pPr>
        <w:rPr>
          <w:rFonts w:hint="default" w:ascii="Times New Roman Regular" w:hAnsi="Times New Roman Regular" w:cs="Times New Roman Regular"/>
          <w:sz w:val="24"/>
          <w:szCs w:val="24"/>
          <w:lang w:val="en-US"/>
        </w:rPr>
      </w:pPr>
    </w:p>
    <w:p w14:paraId="1E16E4C5">
      <w:pPr>
        <w:rPr>
          <w:rFonts w:hint="default" w:ascii="Times New Roman Bold" w:hAnsi="Times New Roman Bold" w:cs="Times New Roman Bold"/>
          <w:b/>
          <w:bCs/>
          <w:sz w:val="28"/>
          <w:szCs w:val="28"/>
          <w:lang w:val="en-US" w:eastAsia="zh-CN"/>
        </w:rPr>
      </w:pPr>
      <w:r>
        <w:rPr>
          <w:rFonts w:hint="default" w:ascii="Times New Roman Bold" w:hAnsi="Times New Roman Bold" w:cs="Times New Roman Bold"/>
          <w:b/>
          <w:bCs/>
          <w:sz w:val="28"/>
          <w:szCs w:val="28"/>
          <w:lang w:val="en-US" w:eastAsia="zh-CN"/>
        </w:rPr>
        <w:t>The Illusion of Beneficial Taxes:</w:t>
      </w:r>
    </w:p>
    <w:p w14:paraId="6C9C019A">
      <w:pPr>
        <w:rPr>
          <w:rFonts w:hint="default" w:ascii="Times New Roman Regular" w:hAnsi="Times New Roman Regular" w:cs="Times New Roman Regular"/>
          <w:sz w:val="24"/>
          <w:szCs w:val="24"/>
          <w:lang w:val="en-US"/>
        </w:rPr>
      </w:pPr>
    </w:p>
    <w:p w14:paraId="43C96B25">
      <w:pPr>
        <w:rPr>
          <w:rFonts w:hint="default" w:ascii="Times New Roman Regular" w:hAnsi="Times New Roman Regular"/>
          <w:sz w:val="24"/>
          <w:szCs w:val="24"/>
          <w:lang w:val="en-US"/>
        </w:rPr>
      </w:pPr>
      <w:r>
        <w:rPr>
          <w:rFonts w:hint="default" w:ascii="Times New Roman Regular" w:hAnsi="Times New Roman Regular"/>
          <w:sz w:val="24"/>
          <w:szCs w:val="24"/>
          <w:lang w:val="en-US"/>
        </w:rPr>
        <w:t>Policymakers suggest that increasing taxes increases the welfare of people. It sounds sensible, as most people would think that collective goods must be invested somewhere. However, in the case of Pakistan, increasing taxes doesn't ensure improved outcomes. Major funds goes in debt servicing, leaving the welfare of the public as stagnant as before. The promise of welfare fell flat when:</w:t>
      </w:r>
    </w:p>
    <w:p w14:paraId="536D80C3">
      <w:pPr>
        <w:rPr>
          <w:rFonts w:hint="default" w:ascii="Times New Roman Regular" w:hAnsi="Times New Roman Regular"/>
          <w:sz w:val="24"/>
          <w:szCs w:val="24"/>
          <w:lang w:val="en-US"/>
        </w:rPr>
      </w:pPr>
    </w:p>
    <w:p w14:paraId="3FD3ED99">
      <w:pPr>
        <w:numPr>
          <w:ilvl w:val="0"/>
          <w:numId w:val="2"/>
        </w:numPr>
        <w:rPr>
          <w:rFonts w:hint="default" w:ascii="Times New Roman Regular" w:hAnsi="Times New Roman Regular" w:cs="Times New Roman Regular"/>
          <w:sz w:val="24"/>
          <w:szCs w:val="24"/>
          <w:lang w:val="en-US"/>
        </w:rPr>
      </w:pPr>
      <w:r>
        <w:rPr>
          <w:rFonts w:hint="default" w:ascii="Times New Roman Regular" w:hAnsi="Times New Roman Regular" w:cs="Times New Roman Regular"/>
          <w:sz w:val="24"/>
          <w:szCs w:val="24"/>
          <w:lang w:val="en-US"/>
        </w:rPr>
        <w:t>Major tax revenue comes from a mechanism which hits the poor hardest</w:t>
      </w:r>
    </w:p>
    <w:p w14:paraId="4A6138CA">
      <w:pPr>
        <w:numPr>
          <w:ilvl w:val="0"/>
          <w:numId w:val="2"/>
        </w:numPr>
        <w:rPr>
          <w:rFonts w:hint="default" w:ascii="Times New Roman Regular" w:hAnsi="Times New Roman Regular" w:cs="Times New Roman Regular"/>
          <w:sz w:val="24"/>
          <w:szCs w:val="24"/>
          <w:lang w:val="en-US"/>
        </w:rPr>
      </w:pPr>
      <w:r>
        <w:rPr>
          <w:rFonts w:hint="default" w:ascii="Times New Roman Regular" w:hAnsi="Times New Roman Regular" w:cs="Times New Roman Regular"/>
          <w:sz w:val="24"/>
          <w:szCs w:val="24"/>
          <w:lang w:val="en-US"/>
        </w:rPr>
        <w:t>A narrow tax-base alone bears compliance burden</w:t>
      </w:r>
    </w:p>
    <w:p w14:paraId="41AF1637">
      <w:pPr>
        <w:numPr>
          <w:ilvl w:val="0"/>
          <w:numId w:val="2"/>
        </w:numPr>
        <w:rPr>
          <w:rFonts w:hint="default" w:ascii="Times New Roman Regular" w:hAnsi="Times New Roman Regular" w:cs="Times New Roman Regular"/>
          <w:sz w:val="24"/>
          <w:szCs w:val="24"/>
          <w:lang w:val="en-US"/>
        </w:rPr>
      </w:pPr>
      <w:r>
        <w:rPr>
          <w:rFonts w:hint="default" w:ascii="Times New Roman Regular" w:hAnsi="Times New Roman Regular" w:cs="Times New Roman Regular"/>
          <w:sz w:val="24"/>
          <w:szCs w:val="24"/>
          <w:lang w:val="en-US"/>
        </w:rPr>
        <w:t>Structural exemption lets the elites’ wealth out of the tax net.</w:t>
      </w:r>
    </w:p>
    <w:p w14:paraId="231BE709">
      <w:pPr>
        <w:numPr>
          <w:numId w:val="0"/>
        </w:numPr>
        <w:rPr>
          <w:rFonts w:hint="default" w:ascii="Times New Roman Regular" w:hAnsi="Times New Roman Regular" w:cs="Times New Roman Regular"/>
          <w:sz w:val="24"/>
          <w:szCs w:val="24"/>
          <w:lang w:val="en-US"/>
        </w:rPr>
      </w:pPr>
    </w:p>
    <w:p w14:paraId="04BE0AEB">
      <w:pPr>
        <w:numPr>
          <w:numId w:val="0"/>
        </w:numPr>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Research has also highlighted that higher taxes when paired with weak governance negatively affect the growth, investment and employment(</w:t>
      </w:r>
      <w:r>
        <w:rPr>
          <w:rFonts w:hint="default" w:ascii="Times New Roman" w:hAnsi="Times New Roman" w:cs="Times New Roman"/>
          <w:b w:val="0"/>
          <w:bCs w:val="0"/>
          <w:sz w:val="24"/>
          <w:szCs w:val="24"/>
          <w:lang w:val="en-US" w:eastAsia="zh-CN"/>
        </w:rPr>
        <w:fldChar w:fldCharType="begin"/>
      </w:r>
      <w:r>
        <w:rPr>
          <w:rFonts w:hint="default" w:ascii="Times New Roman" w:hAnsi="Times New Roman" w:cs="Times New Roman"/>
          <w:b w:val="0"/>
          <w:bCs w:val="0"/>
          <w:sz w:val="24"/>
          <w:szCs w:val="24"/>
          <w:lang w:val="en-US" w:eastAsia="zh-CN"/>
        </w:rPr>
        <w:instrText xml:space="preserve"> HYPERLINK "https://www.researchgate.net/profile/Muhammad-Nouman-Shafiq?_tp=eyJjb250ZXh0Ijp7ImZpcnN0UGFnZSI6InB1YmxpY2F0aW9uIiwicGFnZSI6InB1YmxpY2F0aW9uIn19" \t "/Users/macbookair/Documents/x/_blank" </w:instrText>
      </w:r>
      <w:r>
        <w:rPr>
          <w:rFonts w:hint="default" w:ascii="Times New Roman" w:hAnsi="Times New Roman" w:cs="Times New Roman"/>
          <w:b w:val="0"/>
          <w:bCs w:val="0"/>
          <w:sz w:val="24"/>
          <w:szCs w:val="24"/>
          <w:lang w:val="en-US" w:eastAsia="zh-CN"/>
        </w:rPr>
        <w:fldChar w:fldCharType="separate"/>
      </w:r>
      <w:r>
        <w:rPr>
          <w:rFonts w:hint="default" w:ascii="Times New Roman" w:hAnsi="Times New Roman" w:cs="Times New Roman"/>
          <w:b w:val="0"/>
          <w:bCs w:val="0"/>
          <w:sz w:val="24"/>
          <w:szCs w:val="24"/>
          <w:lang w:val="en-US" w:eastAsia="zh-CN"/>
        </w:rPr>
        <w:t>Muhammad Nouman Shafiq</w:t>
      </w:r>
      <w:r>
        <w:rPr>
          <w:rFonts w:hint="default" w:ascii="Times New Roman" w:hAnsi="Times New Roman" w:cs="Times New Roman"/>
          <w:b w:val="0"/>
          <w:bCs w:val="0"/>
          <w:sz w:val="24"/>
          <w:szCs w:val="24"/>
          <w:lang w:val="en-US" w:eastAsia="zh-CN"/>
        </w:rPr>
        <w:fldChar w:fldCharType="end"/>
      </w:r>
      <w:r>
        <w:rPr>
          <w:rFonts w:hint="default" w:ascii="Times New Roman" w:hAnsi="Times New Roman" w:cs="Times New Roman"/>
          <w:b w:val="0"/>
          <w:bCs w:val="0"/>
          <w:sz w:val="24"/>
          <w:szCs w:val="24"/>
          <w:lang w:val="en-US" w:eastAsia="zh-CN"/>
        </w:rPr>
        <w:t xml:space="preserve"> et al, 2022). The idea of taxation alone can not solve problems while ignoring structural realities. When taxes are raised with weak enforcement, compliant groups pay more and powerful people escape. This erodes trust in the state, and private consumption weakens, poles apart from what public finance is trying to achieve.</w:t>
      </w:r>
    </w:p>
    <w:p w14:paraId="4C5B3606">
      <w:pPr>
        <w:numPr>
          <w:numId w:val="0"/>
        </w:numPr>
        <w:rPr>
          <w:rFonts w:hint="default" w:ascii="Times New Roman" w:hAnsi="Times New Roman" w:cs="Times New Roman"/>
          <w:b w:val="0"/>
          <w:bCs w:val="0"/>
          <w:sz w:val="24"/>
          <w:szCs w:val="24"/>
          <w:lang w:val="en-US" w:eastAsia="zh-CN"/>
        </w:rPr>
      </w:pPr>
    </w:p>
    <w:p w14:paraId="437F7931">
      <w:pPr>
        <w:rPr>
          <w:rFonts w:hint="default" w:ascii="Times New Roman Bold" w:hAnsi="Times New Roman Bold" w:cs="Times New Roman Bold"/>
          <w:b/>
          <w:bCs/>
          <w:sz w:val="28"/>
          <w:szCs w:val="28"/>
          <w:lang w:val="en-US" w:eastAsia="zh-CN"/>
        </w:rPr>
      </w:pPr>
      <w:r>
        <w:rPr>
          <w:rFonts w:hint="default" w:ascii="Times New Roman Bold" w:hAnsi="Times New Roman Bold" w:cs="Times New Roman Bold"/>
          <w:b/>
          <w:bCs/>
          <w:sz w:val="28"/>
          <w:szCs w:val="28"/>
          <w:lang w:val="en-US" w:eastAsia="zh-CN"/>
        </w:rPr>
        <w:t>A Time to Reset:</w:t>
      </w:r>
    </w:p>
    <w:p w14:paraId="675A1DB6">
      <w:pPr>
        <w:numPr>
          <w:numId w:val="0"/>
        </w:numPr>
        <w:rPr>
          <w:rFonts w:hint="default" w:ascii="Times New Roman" w:hAnsi="Times New Roman" w:cs="Times New Roman"/>
          <w:b w:val="0"/>
          <w:bCs w:val="0"/>
          <w:sz w:val="24"/>
          <w:szCs w:val="24"/>
          <w:lang w:val="en-US" w:eastAsia="zh-CN"/>
        </w:rPr>
      </w:pPr>
    </w:p>
    <w:p w14:paraId="49A3CCE9">
      <w:pPr>
        <w:numPr>
          <w:numId w:val="0"/>
        </w:numPr>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What if there exists a system that built equity into its core? The system that equitably puts responsibility on the whole society. The Islamic system of Zakat offers such a pathway. Zakat resonates exactly with the Pakistani society as it is embedded in the moral and cultural values of Muslims. It is an obligation rather than an abstract financial instrument. Zakat targets wealth above a certain threshold (nisab), ensuring that only those people who have significant assets pay. This alleviates the unnecessary burden on the lower and middle-income public. The government's official collection of Zakat is dismally low, a mere fraction of this potential, around Rs. 10 billion annually, which is less than 2% of zakat givers going through the state fund(ICDT, 2025)</w:t>
      </w:r>
    </w:p>
    <w:p w14:paraId="4DBE4576">
      <w:pPr>
        <w:numPr>
          <w:numId w:val="0"/>
        </w:numPr>
        <w:rPr>
          <w:rFonts w:hint="default" w:ascii="Times New Roman" w:hAnsi="Times New Roman" w:cs="Times New Roman"/>
          <w:b w:val="0"/>
          <w:bCs w:val="0"/>
          <w:sz w:val="24"/>
          <w:szCs w:val="24"/>
          <w:lang w:val="en-US" w:eastAsia="zh-CN"/>
        </w:rPr>
      </w:pPr>
    </w:p>
    <w:p w14:paraId="33481DAC">
      <w:pPr>
        <w:numPr>
          <w:numId w:val="0"/>
        </w:numPr>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The concept of Zakat is very wide as it focuses on directing funds towards people who live in abstract poverty. Furthermore, it promotes development by funding education, health and micro-enterprises, stimulating active economic participation and promoting social welfare. What is really necessary is transparency and accountability, as it is crucial for increasing compliance. Implementing zakat without transparency will not solve problems. This could help shrink the informal sector and widen the contributors' base. By integrating Zakat into the formal fiscal framework, ethical obligations and economic policy can be more closely aligned. Providing fairness and inclusion while enhancing revenue generation is a possible goal.</w:t>
      </w:r>
    </w:p>
    <w:p w14:paraId="3CDC427E">
      <w:pPr>
        <w:numPr>
          <w:numId w:val="0"/>
        </w:numPr>
        <w:rPr>
          <w:rFonts w:hint="default" w:ascii="Times New Roman" w:hAnsi="Times New Roman" w:cs="Times New Roman"/>
          <w:b w:val="0"/>
          <w:bCs w:val="0"/>
          <w:sz w:val="24"/>
          <w:szCs w:val="24"/>
          <w:lang w:val="en-US" w:eastAsia="zh-CN"/>
        </w:rPr>
      </w:pPr>
    </w:p>
    <w:p w14:paraId="577E40F8">
      <w:pPr>
        <w:numPr>
          <w:ilvl w:val="0"/>
          <w:numId w:val="0"/>
        </w:numPr>
        <w:rPr>
          <w:rFonts w:hint="default" w:ascii="Times New Roman Bold" w:hAnsi="Times New Roman Bold" w:cs="Times New Roman Bold"/>
          <w:b/>
          <w:bCs/>
          <w:sz w:val="28"/>
          <w:szCs w:val="28"/>
          <w:lang w:val="en-US" w:eastAsia="zh-CN"/>
        </w:rPr>
      </w:pPr>
      <w:r>
        <w:rPr>
          <w:rFonts w:hint="default" w:ascii="Times New Roman Bold" w:hAnsi="Times New Roman Bold" w:cs="Times New Roman Bold"/>
          <w:b/>
          <w:bCs/>
          <w:sz w:val="28"/>
          <w:szCs w:val="28"/>
          <w:lang w:val="en-US" w:eastAsia="zh-CN"/>
        </w:rPr>
        <w:t>Zakat as a Catalyst:</w:t>
      </w:r>
    </w:p>
    <w:p w14:paraId="2B42A55A">
      <w:pPr>
        <w:numPr>
          <w:ilvl w:val="0"/>
          <w:numId w:val="0"/>
        </w:numPr>
        <w:rPr>
          <w:rFonts w:hint="default" w:ascii="Times New Roman Bold" w:hAnsi="Times New Roman Bold" w:cs="Times New Roman Bold"/>
          <w:b/>
          <w:bCs/>
          <w:sz w:val="28"/>
          <w:szCs w:val="28"/>
          <w:lang w:val="en-US" w:eastAsia="zh-CN"/>
        </w:rPr>
      </w:pPr>
    </w:p>
    <w:p w14:paraId="771F076D">
      <w:pPr>
        <w:numPr>
          <w:numId w:val="0"/>
        </w:numPr>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If collected and mobilised across all eligible assets, annual collection could reach 7-9 per cent of GDP, with the potential to cover the poverty gap and eliminate extreme poverty if distributed efficiently (Salman Ahmed Shaikh, 2017).</w:t>
      </w:r>
    </w:p>
    <w:p w14:paraId="107EB45C">
      <w:pPr>
        <w:numPr>
          <w:numId w:val="0"/>
        </w:numPr>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Economic growth is stimulated by incorporating Zakat into our fiscal policy, while depressions are stabilized through Zakat integration (Najeeb Khreis et al., 2024).</w:t>
      </w:r>
    </w:p>
    <w:p w14:paraId="2FC9033B">
      <w:pPr>
        <w:numPr>
          <w:numId w:val="0"/>
        </w:numPr>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Zakat functions as a unique financing tool that supports every sector of the economy, including education, health, food, housing for vulnerable groups, and the reduction of inequality caused by exploitative economic behaviour (Akhmad Hafandi et al., 2021).</w:t>
      </w:r>
    </w:p>
    <w:p w14:paraId="3D791364">
      <w:pPr>
        <w:numPr>
          <w:numId w:val="0"/>
        </w:numPr>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A district-level study in KPK suggested that fair zakat disbursement is significantly associated with lower MPI, especially when funds are targeted toward the extremely deprived households (Hamid Hasan et al., 2019).</w:t>
      </w:r>
    </w:p>
    <w:p w14:paraId="55E9C68D">
      <w:pPr>
        <w:numPr>
          <w:numId w:val="0"/>
        </w:numPr>
        <w:rPr>
          <w:rFonts w:hint="default" w:ascii="Times New Roman" w:hAnsi="Times New Roman" w:cs="Times New Roman"/>
          <w:b w:val="0"/>
          <w:bCs w:val="0"/>
          <w:sz w:val="24"/>
          <w:szCs w:val="24"/>
          <w:lang w:val="en-US" w:eastAsia="zh-CN"/>
        </w:rPr>
      </w:pPr>
    </w:p>
    <w:p w14:paraId="7E995BE0">
      <w:pPr>
        <w:rPr>
          <w:rFonts w:hint="default" w:ascii="Times New Roman Bold" w:hAnsi="Times New Roman Bold" w:cs="Times New Roman Bold"/>
          <w:b/>
          <w:bCs/>
          <w:sz w:val="28"/>
          <w:szCs w:val="28"/>
          <w:lang w:val="en-US" w:eastAsia="zh-CN"/>
        </w:rPr>
      </w:pPr>
      <w:r>
        <w:rPr>
          <w:rFonts w:hint="default" w:ascii="Times New Roman Bold" w:hAnsi="Times New Roman Bold" w:cs="Times New Roman Bold"/>
          <w:b/>
          <w:bCs/>
          <w:sz w:val="28"/>
          <w:szCs w:val="28"/>
          <w:lang w:val="en-US" w:eastAsia="zh-CN"/>
        </w:rPr>
        <w:t>A Practical Path Forward:</w:t>
      </w:r>
    </w:p>
    <w:p w14:paraId="448A0C94">
      <w:pPr>
        <w:numPr>
          <w:numId w:val="0"/>
        </w:numPr>
        <w:rPr>
          <w:rFonts w:hint="default" w:ascii="Times New Roman" w:hAnsi="Times New Roman" w:cs="Times New Roman"/>
          <w:b w:val="0"/>
          <w:bCs w:val="0"/>
          <w:sz w:val="24"/>
          <w:szCs w:val="24"/>
          <w:lang w:val="en-US" w:eastAsia="zh-CN"/>
        </w:rPr>
      </w:pPr>
    </w:p>
    <w:p w14:paraId="4211DABD">
      <w:pPr>
        <w:numPr>
          <w:numId w:val="0"/>
        </w:numPr>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Zakat must be formally included in the welfare system for the public instead of remaining symbolic. A transparent route can be taken to route zakat funds toward education, healthcare, and poverty reduction. As a result, wealth redistribution will be accountable, not discretionary.</w:t>
      </w:r>
    </w:p>
    <w:p w14:paraId="4AD4D5A7">
      <w:pPr>
        <w:numPr>
          <w:numId w:val="0"/>
        </w:numPr>
        <w:rPr>
          <w:rFonts w:hint="default" w:ascii="Times New Roman" w:hAnsi="Times New Roman" w:cs="Times New Roman"/>
          <w:b w:val="0"/>
          <w:bCs w:val="0"/>
          <w:sz w:val="24"/>
          <w:szCs w:val="24"/>
          <w:lang w:val="en-US" w:eastAsia="zh-CN"/>
        </w:rPr>
      </w:pPr>
    </w:p>
    <w:p w14:paraId="093774B4">
      <w:pPr>
        <w:numPr>
          <w:numId w:val="0"/>
        </w:numPr>
        <w:rPr>
          <w:rFonts w:hint="default" w:ascii="Times New Roman" w:hAnsi="Times New Roman"/>
          <w:b w:val="0"/>
          <w:bCs w:val="0"/>
          <w:sz w:val="24"/>
          <w:szCs w:val="24"/>
          <w:lang w:val="en-US" w:eastAsia="zh-CN"/>
        </w:rPr>
      </w:pPr>
      <w:r>
        <w:rPr>
          <w:rFonts w:hint="default" w:ascii="Times New Roman" w:hAnsi="Times New Roman"/>
          <w:b w:val="0"/>
          <w:bCs w:val="0"/>
          <w:sz w:val="24"/>
          <w:szCs w:val="24"/>
          <w:lang w:val="en-US" w:eastAsia="zh-CN"/>
        </w:rPr>
        <w:t>There is a need to reduce Pakistan's heavy dependence on consumption taxes. It's time to reduce sales taxes on basic goods gradually. By ensuring top-level income enforcement and wealth-based contributions, the revenue gap can be closed.</w:t>
      </w:r>
    </w:p>
    <w:p w14:paraId="25FCAB84">
      <w:pPr>
        <w:numPr>
          <w:numId w:val="0"/>
        </w:numPr>
        <w:rPr>
          <w:rFonts w:hint="default" w:ascii="Times New Roman" w:hAnsi="Times New Roman"/>
          <w:b w:val="0"/>
          <w:bCs w:val="0"/>
          <w:sz w:val="24"/>
          <w:szCs w:val="24"/>
          <w:lang w:val="en-US" w:eastAsia="zh-CN"/>
        </w:rPr>
      </w:pPr>
    </w:p>
    <w:p w14:paraId="7F68F3E4">
      <w:pPr>
        <w:numPr>
          <w:numId w:val="0"/>
        </w:numPr>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It's time for serious reform, not cosmetic fixes. In order to reduce leakages and evasion, revenue collection bodies must be modernized. Collections and spending should be reported in real-time. Fiscal policy cannot be rebuilt without transparency.</w:t>
      </w:r>
    </w:p>
    <w:p w14:paraId="53D1A717">
      <w:pPr>
        <w:numPr>
          <w:numId w:val="0"/>
        </w:numPr>
        <w:rPr>
          <w:rFonts w:hint="default" w:ascii="Times New Roman" w:hAnsi="Times New Roman" w:cs="Times New Roman"/>
          <w:b w:val="0"/>
          <w:bCs w:val="0"/>
          <w:sz w:val="24"/>
          <w:szCs w:val="24"/>
          <w:lang w:val="en-US" w:eastAsia="zh-CN"/>
        </w:rPr>
      </w:pPr>
    </w:p>
    <w:p w14:paraId="657D89FD">
      <w:pPr>
        <w:numPr>
          <w:numId w:val="0"/>
        </w:numPr>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Economic exclusion must be replaced by participation. Zakat funds support interest-free microfinance and skills training for small entrepreneurs. This allows people to earn, not depend. Access to capital and opportunity leads to inclusive growth.</w:t>
      </w:r>
    </w:p>
    <w:p w14:paraId="0EC36531">
      <w:pPr>
        <w:numPr>
          <w:numId w:val="0"/>
        </w:numPr>
        <w:rPr>
          <w:rFonts w:hint="default" w:ascii="Times New Roman" w:hAnsi="Times New Roman" w:cs="Times New Roman"/>
          <w:b w:val="0"/>
          <w:bCs w:val="0"/>
          <w:sz w:val="24"/>
          <w:szCs w:val="24"/>
          <w:lang w:val="en-US" w:eastAsia="zh-CN"/>
        </w:rPr>
      </w:pPr>
    </w:p>
    <w:p w14:paraId="42FF04B7">
      <w:pPr>
        <w:numPr>
          <w:numId w:val="0"/>
        </w:numPr>
        <w:rPr>
          <w:rFonts w:hint="default" w:ascii="Times New Roman" w:hAnsi="Times New Roman" w:cs="Times New Roman"/>
          <w:b w:val="0"/>
          <w:bCs w:val="0"/>
          <w:sz w:val="24"/>
          <w:szCs w:val="24"/>
          <w:lang w:val="en-US" w:eastAsia="zh-CN"/>
        </w:rPr>
      </w:pPr>
    </w:p>
    <w:p w14:paraId="73565C9E">
      <w:pPr>
        <w:numPr>
          <w:numId w:val="0"/>
        </w:numPr>
        <w:rPr>
          <w:rFonts w:hint="default" w:ascii="Times New Roman" w:hAnsi="Times New Roman" w:cs="Times New Roman"/>
          <w:b w:val="0"/>
          <w:bCs w:val="0"/>
          <w:sz w:val="24"/>
          <w:szCs w:val="24"/>
          <w:lang w:val="en-US" w:eastAsia="zh-CN"/>
        </w:rPr>
      </w:pPr>
    </w:p>
    <w:p w14:paraId="45764C3F">
      <w:pPr>
        <w:numPr>
          <w:ilvl w:val="0"/>
          <w:numId w:val="0"/>
        </w:numPr>
        <w:spacing w:line="240" w:lineRule="auto"/>
        <w:ind w:leftChars="0"/>
        <w:rPr>
          <w:rFonts w:hint="default" w:ascii="Times New Roman Bold" w:hAnsi="Times New Roman Bold" w:cs="Times New Roman Bold"/>
          <w:b/>
          <w:bCs/>
          <w:sz w:val="28"/>
          <w:szCs w:val="28"/>
          <w:lang w:val="en-US"/>
        </w:rPr>
      </w:pPr>
      <w:r>
        <w:rPr>
          <w:rFonts w:hint="default" w:ascii="Times New Roman Bold" w:hAnsi="Times New Roman Bold" w:cs="Times New Roman Bold"/>
          <w:b/>
          <w:bCs/>
          <w:sz w:val="28"/>
          <w:szCs w:val="28"/>
          <w:lang w:val="en-US"/>
        </w:rPr>
        <w:t>Final Thoughts</w:t>
      </w:r>
    </w:p>
    <w:p w14:paraId="13170C08">
      <w:pPr>
        <w:numPr>
          <w:ilvl w:val="0"/>
          <w:numId w:val="0"/>
        </w:numPr>
        <w:spacing w:line="240" w:lineRule="auto"/>
        <w:ind w:leftChars="0"/>
        <w:rPr>
          <w:rFonts w:hint="default" w:ascii="Times New Roman Bold" w:hAnsi="Times New Roman Bold" w:cs="Times New Roman Bold"/>
          <w:b/>
          <w:bCs/>
          <w:sz w:val="28"/>
          <w:szCs w:val="28"/>
          <w:lang w:val="en-US"/>
        </w:rPr>
      </w:pPr>
    </w:p>
    <w:p w14:paraId="5A5D955C">
      <w:pPr>
        <w:numPr>
          <w:ilvl w:val="0"/>
          <w:numId w:val="0"/>
        </w:numPr>
        <w:spacing w:line="240" w:lineRule="auto"/>
        <w:ind w:leftChars="0"/>
        <w:rPr>
          <w:rFonts w:hint="default" w:ascii="Times New Roman" w:hAnsi="Times New Roman" w:cs="Times New Roman"/>
          <w:b w:val="0"/>
          <w:bCs w:val="0"/>
          <w:sz w:val="24"/>
          <w:szCs w:val="24"/>
          <w:lang w:val="en-US"/>
        </w:rPr>
      </w:pPr>
      <w:r>
        <w:rPr>
          <w:rFonts w:hint="default" w:ascii="Times New Roman" w:hAnsi="Times New Roman" w:cs="Times New Roman"/>
          <w:b w:val="0"/>
          <w:bCs w:val="0"/>
          <w:sz w:val="24"/>
          <w:szCs w:val="24"/>
          <w:lang w:val="en-US"/>
        </w:rPr>
        <w:t xml:space="preserve">Pakistan has a long tradition of facing challenges with its taxation system, such as a stagnant revenue base and deepening inequality. Realizing this, the status quo cannot be maintained. In Pakistan, the inefficiencies of tax and debt architecture have become a source of propelling inequality, stunting economic growth, and suppressing long-term development. There is a need for a justice-oriented fiscal system, one that uplifts ordinary citizens, targets the vulnerable, and encourages broad economic participation. Zakat is not a utopian dream for Pakistan. </w:t>
      </w:r>
    </w:p>
    <w:p w14:paraId="164EFECB">
      <w:pPr>
        <w:numPr>
          <w:ilvl w:val="0"/>
          <w:numId w:val="0"/>
        </w:numPr>
        <w:spacing w:line="240" w:lineRule="auto"/>
        <w:ind w:leftChars="0"/>
        <w:rPr>
          <w:rFonts w:hint="default" w:ascii="Times New Roman" w:hAnsi="Times New Roman" w:cs="Times New Roman"/>
          <w:b w:val="0"/>
          <w:bCs w:val="0"/>
          <w:sz w:val="24"/>
          <w:szCs w:val="24"/>
          <w:lang w:val="en-US"/>
        </w:rPr>
      </w:pPr>
    </w:p>
    <w:p w14:paraId="77D91D77">
      <w:pPr>
        <w:numPr>
          <w:ilvl w:val="0"/>
          <w:numId w:val="0"/>
        </w:numPr>
        <w:spacing w:line="240" w:lineRule="auto"/>
        <w:ind w:leftChars="0"/>
        <w:rPr>
          <w:rFonts w:hint="default" w:ascii="Times New Roman" w:hAnsi="Times New Roman" w:cs="Times New Roman"/>
          <w:b w:val="0"/>
          <w:bCs w:val="0"/>
          <w:sz w:val="24"/>
          <w:szCs w:val="24"/>
          <w:lang w:val="en-US"/>
        </w:rPr>
      </w:pPr>
      <w:r>
        <w:rPr>
          <w:rFonts w:hint="default" w:ascii="Times New Roman" w:hAnsi="Times New Roman" w:cs="Times New Roman"/>
          <w:b w:val="0"/>
          <w:bCs w:val="0"/>
          <w:sz w:val="24"/>
          <w:szCs w:val="24"/>
          <w:lang w:val="en-US"/>
        </w:rPr>
        <w:t>To achieve its goals, comprehensive institutional reforms, transparent policy integration, and an emphasis on accountability will be required for the successful implementation of this model. It is imperative that policymakers prioritise these reforms so that Zakat-based approaches are effective and sustainable, and that they reap the socioeconomic benefits associated with this alternative fiscal framework. The Zakat policy pathway is an equitable, practical, culturally grounded, and effective means of addressing deep-rooted inequities while counteracting modern budgetary imperatives. When thoughtfully implemented, it can promote higher welfare outcomes, sustainable growth, and social cohesion.</w:t>
      </w:r>
    </w:p>
    <w:p w14:paraId="02C4C5D6">
      <w:pPr>
        <w:numPr>
          <w:ilvl w:val="0"/>
          <w:numId w:val="0"/>
        </w:numPr>
        <w:spacing w:line="240" w:lineRule="auto"/>
        <w:ind w:leftChars="0"/>
        <w:rPr>
          <w:rFonts w:hint="default" w:ascii="Times New Roman" w:hAnsi="Times New Roman" w:cs="Times New Roman"/>
          <w:b w:val="0"/>
          <w:bCs w:val="0"/>
          <w:sz w:val="24"/>
          <w:szCs w:val="24"/>
          <w:lang w:val="en-US"/>
        </w:rPr>
      </w:pPr>
    </w:p>
    <w:p w14:paraId="796FD193">
      <w:pPr>
        <w:numPr>
          <w:numId w:val="0"/>
        </w:numPr>
        <w:rPr>
          <w:rFonts w:hint="default" w:ascii="Times New Roman" w:hAnsi="Times New Roman" w:cs="Times New Roman"/>
          <w:b w:val="0"/>
          <w:bCs w:val="0"/>
          <w:sz w:val="24"/>
          <w:szCs w:val="24"/>
          <w:lang w:val="en-US" w:eastAsia="zh-CN"/>
        </w:rPr>
      </w:pPr>
      <w:bookmarkStart w:id="0" w:name="_GoBack"/>
      <w:bookmarkEnd w:id="0"/>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汉仪书宋二KW"/>
    <w:panose1 w:val="00000000000000000000"/>
    <w:charset w:val="86"/>
    <w:family w:val="auto"/>
    <w:pitch w:val="default"/>
    <w:sig w:usb0="00000000" w:usb1="00000000" w:usb2="00000000" w:usb3="00000000" w:csb0="00000000" w:csb1="00000000"/>
  </w:font>
  <w:font w:name="Arial">
    <w:panose1 w:val="020B0604020202090204"/>
    <w:charset w:val="00"/>
    <w:family w:val="swiss"/>
    <w:pitch w:val="default"/>
    <w:sig w:usb0="E0000AFF" w:usb1="00007843" w:usb2="00000001" w:usb3="00000000" w:csb0="400001BF" w:csb1="DFF70000"/>
  </w:font>
  <w:font w:name="SimHei">
    <w:altName w:val="汉仪中黑KW"/>
    <w:panose1 w:val="02010600030101010101"/>
    <w:charset w:val="00"/>
    <w:family w:val="auto"/>
    <w:pitch w:val="default"/>
    <w:sig w:usb0="00000001" w:usb1="080E0000" w:usb2="00000010" w:usb3="00000000" w:csb0="00040000" w:csb1="00000000"/>
  </w:font>
  <w:font w:name="Courier New">
    <w:panose1 w:val="02070409020205090404"/>
    <w:charset w:val="00"/>
    <w:family w:val="modern"/>
    <w:pitch w:val="default"/>
    <w:sig w:usb0="E0000AFF" w:usb1="40007843" w:usb2="00000001" w:usb3="00000000" w:csb0="400001BF" w:csb1="DFF70000"/>
  </w:font>
  <w:font w:name="Wingdings">
    <w:panose1 w:val="05000000000000000000"/>
    <w:charset w:val="00"/>
    <w:family w:val="auto"/>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汉仪中等线KW"/>
    <w:panose1 w:val="00000000000000000000"/>
    <w:charset w:val="86"/>
    <w:family w:val="auto"/>
    <w:pitch w:val="default"/>
    <w:sig w:usb0="00000000" w:usb1="00000000" w:usb2="00000000" w:usb3="00000000" w:csb0="00000000" w:csb1="00000000"/>
  </w:font>
  <w:font w:name="Times New Roman Bold">
    <w:panose1 w:val="02020503050405090304"/>
    <w:charset w:val="00"/>
    <w:family w:val="auto"/>
    <w:pitch w:val="default"/>
    <w:sig w:usb0="E0000AFF" w:usb1="00007843" w:usb2="00000001" w:usb3="00000000" w:csb0="400001BF" w:csb1="DFF70000"/>
  </w:font>
  <w:font w:name="Times New Roman Regular">
    <w:panose1 w:val="02020503050405090304"/>
    <w:charset w:val="00"/>
    <w:family w:val="auto"/>
    <w:pitch w:val="default"/>
    <w:sig w:usb0="E0000AFF" w:usb1="00007843" w:usb2="00000001" w:usb3="00000000" w:csb0="400001BF" w:csb1="DFF7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等线KW">
    <w:panose1 w:val="01010104010101010101"/>
    <w:charset w:val="86"/>
    <w:family w:val="auto"/>
    <w:pitch w:val="default"/>
    <w:sig w:usb0="800002BF" w:usb1="004F7CFA" w:usb2="00000000" w:usb3="00000000" w:csb0="00040001" w:csb1="00000000"/>
  </w:font>
  <w:font w:name="汉仪中黑KW">
    <w:panose1 w:val="00020600040101010101"/>
    <w:charset w:val="86"/>
    <w:family w:val="auto"/>
    <w:pitch w:val="default"/>
    <w:sig w:usb0="A00002BF" w:usb1="18EF7CFA" w:usb2="00000016" w:usb3="00000000" w:csb0="00040000" w:csb1="00000000"/>
  </w:font>
  <w:font w:name="等线">
    <w:altName w:val="汉仪中等线KW"/>
    <w:panose1 w:val="00000000000000000000"/>
    <w:charset w:val="00"/>
    <w:family w:val="auto"/>
    <w:pitch w:val="default"/>
    <w:sig w:usb0="00000000" w:usb1="00000000" w:usb2="00000000" w:usb3="00000000" w:csb0="00000000" w:csb1="00000000"/>
  </w:font>
  <w:font w:name="SimSun">
    <w:altName w:val="汉仪书宋二KW"/>
    <w:panose1 w:val="02010600030101010101"/>
    <w:charset w:val="86"/>
    <w:family w:val="roman"/>
    <w:pitch w:val="variable"/>
    <w:sig w:usb0="00000003" w:usb1="288F0000" w:usb2="00000016" w:usb3="00000000" w:csb0="00040001" w:csb1="00000000"/>
  </w:font>
  <w:font w:name="Hiragino Sans GB">
    <w:panose1 w:val="020B0300000000000000"/>
    <w:charset w:val="86"/>
    <w:family w:val="auto"/>
    <w:pitch w:val="default"/>
    <w:sig w:usb0="A00002BF" w:usb1="1ACF7CFA" w:usb2="00000016" w:usb3="00000000" w:csb0="00060007" w:csb1="00000000"/>
  </w:font>
  <w:font w:name="Times New Roman Italic">
    <w:panose1 w:val="02020503050405090304"/>
    <w:charset w:val="00"/>
    <w:family w:val="auto"/>
    <w:pitch w:val="default"/>
    <w:sig w:usb0="E0000AFF" w:usb1="00007843" w:usb2="00000001" w:usb3="00000000" w:csb0="400001BF" w:csb1="DFF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AF2BEE"/>
    <w:multiLevelType w:val="singleLevel"/>
    <w:tmpl w:val="BFAF2BEE"/>
    <w:lvl w:ilvl="0" w:tentative="0">
      <w:start w:val="5"/>
      <w:numFmt w:val="upperLetter"/>
      <w:suff w:val="nothing"/>
      <w:lvlText w:val="%1-"/>
      <w:lvlJc w:val="left"/>
    </w:lvl>
  </w:abstractNum>
  <w:abstractNum w:abstractNumId="1">
    <w:nsid w:val="6B97BC67"/>
    <w:multiLevelType w:val="singleLevel"/>
    <w:tmpl w:val="6B97BC67"/>
    <w:lvl w:ilvl="0" w:tentative="0">
      <w:start w:val="1"/>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EF973E"/>
    <w:rsid w:val="3A6EC0FD"/>
    <w:rsid w:val="5BE39E9D"/>
    <w:rsid w:val="7BEEFF26"/>
    <w:rsid w:val="7CEF973E"/>
    <w:rsid w:val="DEF63BE7"/>
    <w:rsid w:val="FC37B5F3"/>
    <w:rsid w:val="FEFB3E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character" w:styleId="4">
    <w:name w:val="Emphasis"/>
    <w:basedOn w:val="2"/>
    <w:qFormat/>
    <w:uiPriority w:val="0"/>
    <w:rPr>
      <w:i/>
      <w:iCs/>
    </w:rPr>
  </w:style>
  <w:style w:type="character" w:styleId="5">
    <w:name w:val="Hyperlink"/>
    <w:basedOn w:val="2"/>
    <w:uiPriority w:val="0"/>
    <w:rPr>
      <w:color w:val="0000FF"/>
      <w:u w:val="single"/>
    </w:rPr>
  </w:style>
  <w:style w:type="paragraph" w:styleId="6">
    <w:name w:val="Normal (Web)"/>
    <w:basedOn w:val="1"/>
    <w:uiPriority w:val="0"/>
    <w:rPr>
      <w:sz w:val="24"/>
      <w:szCs w:val="24"/>
    </w:rPr>
  </w:style>
  <w:style w:type="character" w:styleId="7">
    <w:name w:val="Strong"/>
    <w:basedOn w:val="2"/>
    <w:qFormat/>
    <w:uiPriority w:val="0"/>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58</TotalTime>
  <ScaleCrop>false</ScaleCrop>
  <LinksUpToDate>false</LinksUpToDate>
  <CharactersWithSpaces>0</CharactersWithSpaces>
  <Application>WPS Office_6.11.0.8608_F1E327BC-269C-435d-A152-05C5408002CA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2025-12-23T04:03:00Z</dcterms:created>
  <dc:creator>Mahnoor Gul</dc:creator>
  <cp:lastModifiedBy>Mahnoor Gul</cp:lastModifiedBy>
  <dcterms:modified xsi:type="dcterms:W3CDTF">2025-12-25T21:11:35Z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1033-6.11.0.8608</vt:lpwstr>
  </property>
  <property fmtid="{D5CDD505-2E9C-101B-9397-08002B2CF9AE}" pid="3" name="ICV">
    <vt:lpwstr>49536551374934A8B9414969811E2A2B_41</vt:lpwstr>
  </property>
</Properties>
</file>