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2ED5" w14:textId="2E091CAA" w:rsidR="001D69AD" w:rsidRDefault="001D69AD" w:rsidP="001D69AD">
      <w:pPr>
        <w:rPr>
          <w:b/>
          <w:bCs/>
          <w:sz w:val="36"/>
          <w:szCs w:val="36"/>
        </w:rPr>
      </w:pPr>
      <w:r>
        <w:rPr>
          <w:b/>
          <w:bCs/>
          <w:sz w:val="36"/>
          <w:szCs w:val="36"/>
        </w:rPr>
        <w:t>NAME: HADIA FATIMA SHAMSI</w:t>
      </w:r>
    </w:p>
    <w:p w14:paraId="09CDC2DA" w14:textId="401D0FE7" w:rsidR="001D69AD" w:rsidRDefault="001D69AD" w:rsidP="001D69AD">
      <w:pPr>
        <w:rPr>
          <w:b/>
          <w:bCs/>
          <w:sz w:val="36"/>
          <w:szCs w:val="36"/>
        </w:rPr>
      </w:pPr>
      <w:r>
        <w:rPr>
          <w:b/>
          <w:bCs/>
          <w:sz w:val="36"/>
          <w:szCs w:val="36"/>
        </w:rPr>
        <w:t>BBA-</w:t>
      </w:r>
      <w:r w:rsidR="00042334">
        <w:rPr>
          <w:b/>
          <w:bCs/>
          <w:sz w:val="36"/>
          <w:szCs w:val="36"/>
        </w:rPr>
        <w:t xml:space="preserve">HONS. </w:t>
      </w:r>
      <w:r>
        <w:rPr>
          <w:b/>
          <w:bCs/>
          <w:sz w:val="36"/>
          <w:szCs w:val="36"/>
        </w:rPr>
        <w:t>4</w:t>
      </w:r>
      <w:r w:rsidRPr="001D69AD">
        <w:rPr>
          <w:b/>
          <w:bCs/>
          <w:sz w:val="36"/>
          <w:szCs w:val="36"/>
          <w:vertAlign w:val="superscript"/>
        </w:rPr>
        <w:t>TH</w:t>
      </w:r>
      <w:r>
        <w:rPr>
          <w:b/>
          <w:bCs/>
          <w:sz w:val="36"/>
          <w:szCs w:val="36"/>
        </w:rPr>
        <w:t xml:space="preserve"> SEMESTER STUDENT </w:t>
      </w:r>
    </w:p>
    <w:p w14:paraId="4FC58DA7" w14:textId="55416CA9" w:rsidR="001D69AD" w:rsidRDefault="001D69AD" w:rsidP="001D69AD">
      <w:pPr>
        <w:rPr>
          <w:b/>
          <w:bCs/>
          <w:sz w:val="36"/>
          <w:szCs w:val="36"/>
        </w:rPr>
      </w:pPr>
      <w:r>
        <w:rPr>
          <w:b/>
          <w:bCs/>
          <w:sz w:val="36"/>
          <w:szCs w:val="36"/>
        </w:rPr>
        <w:t>UNIVERSITY: IQRA UNIVERSITY NORTH CAMPUS</w:t>
      </w:r>
    </w:p>
    <w:p w14:paraId="026BEC5C" w14:textId="26C1F539" w:rsidR="00042334" w:rsidRDefault="00042334" w:rsidP="001D69AD">
      <w:pPr>
        <w:rPr>
          <w:b/>
          <w:bCs/>
          <w:sz w:val="36"/>
          <w:szCs w:val="36"/>
        </w:rPr>
      </w:pPr>
      <w:r>
        <w:rPr>
          <w:b/>
          <w:bCs/>
          <w:sz w:val="36"/>
          <w:szCs w:val="36"/>
        </w:rPr>
        <w:t>CITY</w:t>
      </w:r>
      <w:r w:rsidR="00F4275E">
        <w:rPr>
          <w:b/>
          <w:bCs/>
          <w:sz w:val="36"/>
          <w:szCs w:val="36"/>
        </w:rPr>
        <w:t>: KARACHI, PAKISTAN</w:t>
      </w:r>
    </w:p>
    <w:p w14:paraId="76EC4FBD" w14:textId="396F06C2" w:rsidR="001D69AD" w:rsidRDefault="001D69AD" w:rsidP="001D69AD">
      <w:pPr>
        <w:rPr>
          <w:b/>
          <w:bCs/>
          <w:sz w:val="36"/>
          <w:szCs w:val="36"/>
        </w:rPr>
      </w:pPr>
      <w:r>
        <w:rPr>
          <w:b/>
          <w:bCs/>
          <w:sz w:val="36"/>
          <w:szCs w:val="36"/>
        </w:rPr>
        <w:t>DATE OF SUBMISSION: 12/DECEMBER/2025</w:t>
      </w:r>
    </w:p>
    <w:p w14:paraId="380FF3F9" w14:textId="2853B10A" w:rsidR="001D69AD" w:rsidRDefault="001D69AD" w:rsidP="001D69AD">
      <w:pPr>
        <w:rPr>
          <w:b/>
          <w:bCs/>
          <w:sz w:val="36"/>
          <w:szCs w:val="36"/>
        </w:rPr>
      </w:pPr>
      <w:r>
        <w:rPr>
          <w:b/>
          <w:bCs/>
          <w:sz w:val="36"/>
          <w:szCs w:val="36"/>
        </w:rPr>
        <w:t>PRIZE ARTICLE COMPETITION</w:t>
      </w:r>
      <w:r w:rsidR="00E810E6">
        <w:rPr>
          <w:b/>
          <w:bCs/>
          <w:sz w:val="36"/>
          <w:szCs w:val="36"/>
        </w:rPr>
        <w:t>, ARTICLE WRITING</w:t>
      </w:r>
    </w:p>
    <w:p w14:paraId="418078BB" w14:textId="2D0903D3" w:rsidR="009E0934" w:rsidRDefault="009E0934" w:rsidP="001D69AD">
      <w:pPr>
        <w:rPr>
          <w:b/>
          <w:bCs/>
          <w:sz w:val="36"/>
          <w:szCs w:val="36"/>
        </w:rPr>
      </w:pPr>
      <w:r>
        <w:rPr>
          <w:b/>
          <w:bCs/>
          <w:sz w:val="36"/>
          <w:szCs w:val="36"/>
        </w:rPr>
        <w:t>ORGANIZED BY</w:t>
      </w:r>
      <w:r w:rsidR="00042334">
        <w:rPr>
          <w:b/>
          <w:bCs/>
          <w:sz w:val="36"/>
          <w:szCs w:val="36"/>
        </w:rPr>
        <w:t>:</w:t>
      </w:r>
      <w:r w:rsidR="000B4849">
        <w:rPr>
          <w:b/>
          <w:bCs/>
          <w:sz w:val="36"/>
          <w:szCs w:val="36"/>
        </w:rPr>
        <w:t xml:space="preserve"> </w:t>
      </w:r>
      <w:r w:rsidR="006650C8" w:rsidRPr="006650C8">
        <w:rPr>
          <w:b/>
          <w:bCs/>
          <w:sz w:val="36"/>
          <w:szCs w:val="36"/>
        </w:rPr>
        <w:t>Policy Research Initiative for Zakat-Based, Interest-Free Economy (PRIZE)</w:t>
      </w:r>
    </w:p>
    <w:p w14:paraId="3A2AADF5" w14:textId="77777777" w:rsidR="001D69AD" w:rsidRDefault="001D69AD" w:rsidP="00B96D3E">
      <w:pPr>
        <w:jc w:val="center"/>
        <w:rPr>
          <w:b/>
          <w:bCs/>
          <w:sz w:val="36"/>
          <w:szCs w:val="36"/>
        </w:rPr>
      </w:pPr>
    </w:p>
    <w:p w14:paraId="37CFE7BE" w14:textId="5B440166" w:rsidR="00B96D3E" w:rsidRDefault="00B96D3E" w:rsidP="00B96D3E">
      <w:pPr>
        <w:jc w:val="center"/>
        <w:rPr>
          <w:b/>
          <w:bCs/>
          <w:sz w:val="36"/>
          <w:szCs w:val="36"/>
        </w:rPr>
      </w:pPr>
      <w:r>
        <w:rPr>
          <w:b/>
          <w:bCs/>
          <w:sz w:val="36"/>
          <w:szCs w:val="36"/>
        </w:rPr>
        <w:t>Topic</w:t>
      </w:r>
      <w:r w:rsidR="009E0934">
        <w:rPr>
          <w:b/>
          <w:bCs/>
          <w:sz w:val="36"/>
          <w:szCs w:val="36"/>
        </w:rPr>
        <w:t xml:space="preserve"> 1</w:t>
      </w:r>
      <w:r>
        <w:rPr>
          <w:b/>
          <w:bCs/>
          <w:sz w:val="36"/>
          <w:szCs w:val="36"/>
        </w:rPr>
        <w:t xml:space="preserve">: </w:t>
      </w:r>
      <w:r w:rsidRPr="00B96D3E">
        <w:rPr>
          <w:b/>
          <w:bCs/>
          <w:sz w:val="36"/>
          <w:szCs w:val="36"/>
        </w:rPr>
        <w:t>Ending Exploitative Taxation: A Zakat-Based System for Justice, Economic Growth, &amp; Welfare for All</w:t>
      </w:r>
    </w:p>
    <w:p w14:paraId="5655258D" w14:textId="77777777" w:rsidR="00B96D3E" w:rsidRPr="00B96D3E" w:rsidRDefault="00B96D3E" w:rsidP="00B96D3E">
      <w:pPr>
        <w:jc w:val="center"/>
        <w:rPr>
          <w:b/>
          <w:bCs/>
          <w:sz w:val="36"/>
          <w:szCs w:val="36"/>
        </w:rPr>
      </w:pPr>
    </w:p>
    <w:p w14:paraId="2C74F003" w14:textId="1C35CD09" w:rsidR="00B96D3E" w:rsidRDefault="00B96D3E" w:rsidP="00B96D3E">
      <w:r>
        <w:t>In many modern economies, taxation has become a complicated and often burdensome structure that affects both individuals and businesses. Citizens frequently feel that they give a large portion of their income to the state but receive little in return. The struggle to understand complex tax codes, the high cost of compliance, and the perception that the poor and middle class pay disproportionately more has created an atmosphere of distrust. Against this backdrop, the idea of a zakat-based economic framework has resurfaced as both a moral and practical alternative to exploitative taxation.</w:t>
      </w:r>
    </w:p>
    <w:p w14:paraId="71D58176" w14:textId="5AA23771" w:rsidR="00B96D3E" w:rsidRDefault="00B96D3E" w:rsidP="00B96D3E">
      <w:r>
        <w:t>Zakat, an obligatory form of wealth redistribution in Islam, is not merely a religious practice—it is an economic model rooted in social equity, accountability, and ethical financial principles. The proposition of replacing or significantly reforming modern tax systems with a zakat-inspired framework invites important discussion about justice, economic growth, and welfare.</w:t>
      </w:r>
    </w:p>
    <w:p w14:paraId="26D48C25" w14:textId="77777777" w:rsidR="00B96D3E" w:rsidRDefault="00B96D3E" w:rsidP="00B96D3E"/>
    <w:p w14:paraId="07D43AE7" w14:textId="41309ADB" w:rsidR="00B96D3E" w:rsidRPr="00B96D3E" w:rsidRDefault="00B96D3E" w:rsidP="00B96D3E">
      <w:pPr>
        <w:rPr>
          <w:b/>
          <w:bCs/>
          <w:sz w:val="36"/>
          <w:szCs w:val="36"/>
          <w:u w:val="double"/>
        </w:rPr>
      </w:pPr>
      <w:r w:rsidRPr="00B96D3E">
        <w:rPr>
          <w:b/>
          <w:bCs/>
          <w:sz w:val="36"/>
          <w:szCs w:val="36"/>
          <w:u w:val="double"/>
        </w:rPr>
        <w:t>Understanding the Issues With Conventional Taxation:</w:t>
      </w:r>
    </w:p>
    <w:p w14:paraId="73E45827" w14:textId="77777777" w:rsidR="00B96D3E" w:rsidRDefault="00B96D3E" w:rsidP="00B96D3E">
      <w:r>
        <w:lastRenderedPageBreak/>
        <w:t>Most contemporary tax systems rely on multiple streams: income tax, sales tax, property tax, excise duties, withholding taxes, and many more. While these systems aim to generate revenue for public services, three major concerns often arise:</w:t>
      </w:r>
    </w:p>
    <w:p w14:paraId="1A16BEC4" w14:textId="77777777" w:rsidR="00B96D3E" w:rsidRDefault="00B96D3E" w:rsidP="00B96D3E"/>
    <w:p w14:paraId="40D21628" w14:textId="00B1A1AC" w:rsidR="00B96D3E" w:rsidRPr="00B96D3E" w:rsidRDefault="00B96D3E" w:rsidP="00B96D3E">
      <w:pPr>
        <w:rPr>
          <w:b/>
          <w:bCs/>
          <w:u w:val="single"/>
        </w:rPr>
      </w:pPr>
      <w:r w:rsidRPr="00B96D3E">
        <w:rPr>
          <w:b/>
          <w:bCs/>
          <w:u w:val="single"/>
        </w:rPr>
        <w:t>1. Disproportionate Burden on the Poor and Middle Class</w:t>
      </w:r>
    </w:p>
    <w:p w14:paraId="56A8E5F4" w14:textId="77777777" w:rsidR="00B96D3E" w:rsidRDefault="00B96D3E" w:rsidP="00B96D3E">
      <w:r>
        <w:t>Indirect taxes such as sales tax or GST affect low-income individuals the most because they spend a larger percentage of their earnings on basic goods. Meanwhile, wealthy individuals often have access to legal loopholes, tax shelters, and strategic exemptions.</w:t>
      </w:r>
    </w:p>
    <w:p w14:paraId="288AB149" w14:textId="77777777" w:rsidR="00B96D3E" w:rsidRDefault="00B96D3E" w:rsidP="00B96D3E"/>
    <w:p w14:paraId="4141CDA2" w14:textId="3993FC5B" w:rsidR="00B96D3E" w:rsidRPr="00B96D3E" w:rsidRDefault="00B96D3E" w:rsidP="00B96D3E">
      <w:pPr>
        <w:rPr>
          <w:b/>
          <w:bCs/>
          <w:u w:val="single"/>
        </w:rPr>
      </w:pPr>
      <w:r w:rsidRPr="00B96D3E">
        <w:rPr>
          <w:b/>
          <w:bCs/>
          <w:u w:val="single"/>
        </w:rPr>
        <w:t>2. Complex Administration and High Compliance Costs</w:t>
      </w:r>
    </w:p>
    <w:p w14:paraId="147A8803" w14:textId="77777777" w:rsidR="00B96D3E" w:rsidRDefault="00B96D3E" w:rsidP="00B96D3E">
      <w:r>
        <w:t>Taxation involves forms, audits, penalties, and bureaucratic procedures that require significant administrative resources. A considerable portion of collected taxes is spent merely on sustaining the tax apparatus itself.</w:t>
      </w:r>
    </w:p>
    <w:p w14:paraId="5BACE59D" w14:textId="77777777" w:rsidR="00B96D3E" w:rsidRDefault="00B96D3E" w:rsidP="00B96D3E"/>
    <w:p w14:paraId="732D9434" w14:textId="12F1995F" w:rsidR="00B96D3E" w:rsidRPr="00B96D3E" w:rsidRDefault="00B96D3E" w:rsidP="00B96D3E">
      <w:pPr>
        <w:rPr>
          <w:b/>
          <w:bCs/>
          <w:u w:val="single"/>
        </w:rPr>
      </w:pPr>
      <w:r w:rsidRPr="00B96D3E">
        <w:rPr>
          <w:b/>
          <w:bCs/>
          <w:u w:val="single"/>
        </w:rPr>
        <w:t>3. Public Distrust Due to Mismanagement</w:t>
      </w:r>
    </w:p>
    <w:p w14:paraId="04C28C07" w14:textId="48AF115D" w:rsidR="00B96D3E" w:rsidRDefault="00B96D3E" w:rsidP="00B96D3E">
      <w:r>
        <w:t>Many taxpayers feel disconnected from where their money goes. Perceptions of corruption, wasteful spending, and lack of transparency further undermine public trust in taxation as a fair system.</w:t>
      </w:r>
    </w:p>
    <w:p w14:paraId="0FF78CE5" w14:textId="1C52A41A" w:rsidR="00B96D3E" w:rsidRDefault="00B96D3E" w:rsidP="00B96D3E">
      <w:r>
        <w:t>These challenges provide space for alternative models—especially those built on ethical, transparent, and socially responsible foundations.</w:t>
      </w:r>
    </w:p>
    <w:p w14:paraId="042B3AFC" w14:textId="77777777" w:rsidR="00B96D3E" w:rsidRDefault="00B96D3E" w:rsidP="00B96D3E"/>
    <w:p w14:paraId="36608839" w14:textId="009E56C1" w:rsidR="00B96D3E" w:rsidRPr="00B96D3E" w:rsidRDefault="00B96D3E" w:rsidP="00B96D3E">
      <w:pPr>
        <w:rPr>
          <w:b/>
          <w:bCs/>
          <w:sz w:val="32"/>
          <w:szCs w:val="32"/>
          <w:u w:val="double"/>
        </w:rPr>
      </w:pPr>
      <w:r w:rsidRPr="00B96D3E">
        <w:rPr>
          <w:b/>
          <w:bCs/>
          <w:sz w:val="32"/>
          <w:szCs w:val="32"/>
          <w:u w:val="double"/>
        </w:rPr>
        <w:t>Zakat: A Framework Rooted in Justice and Balance</w:t>
      </w:r>
    </w:p>
    <w:p w14:paraId="0D2B65F3" w14:textId="5572ED06" w:rsidR="00B96D3E" w:rsidRDefault="00B96D3E" w:rsidP="00B96D3E">
      <w:r>
        <w:t>Zakat is a mandatory contribution for Muslims who possess a certain minimum level of wealth (</w:t>
      </w:r>
      <w:proofErr w:type="spellStart"/>
      <w:r>
        <w:t>nisab</w:t>
      </w:r>
      <w:proofErr w:type="spellEnd"/>
      <w:r>
        <w:t>). Unlike taxation, it is:</w:t>
      </w:r>
    </w:p>
    <w:p w14:paraId="0106DE65" w14:textId="3FF31A61" w:rsidR="00B96D3E" w:rsidRDefault="00B96D3E" w:rsidP="00B96D3E">
      <w:pPr>
        <w:pStyle w:val="ListParagraph"/>
        <w:numPr>
          <w:ilvl w:val="0"/>
          <w:numId w:val="1"/>
        </w:numPr>
      </w:pPr>
      <w:r>
        <w:t>Simple to calculate.</w:t>
      </w:r>
    </w:p>
    <w:p w14:paraId="17135CBF" w14:textId="6C47C63D" w:rsidR="00B96D3E" w:rsidRDefault="00B96D3E" w:rsidP="00B96D3E">
      <w:pPr>
        <w:pStyle w:val="ListParagraph"/>
        <w:numPr>
          <w:ilvl w:val="0"/>
          <w:numId w:val="1"/>
        </w:numPr>
      </w:pPr>
      <w:r>
        <w:t>Levied only on accumulated wealth, not income needed for survival.</w:t>
      </w:r>
    </w:p>
    <w:p w14:paraId="2B225770" w14:textId="188D0B8C" w:rsidR="00B96D3E" w:rsidRDefault="00B96D3E" w:rsidP="00B96D3E">
      <w:pPr>
        <w:pStyle w:val="ListParagraph"/>
        <w:numPr>
          <w:ilvl w:val="0"/>
          <w:numId w:val="1"/>
        </w:numPr>
      </w:pPr>
      <w:r>
        <w:t>Designed to circulate wealth rather than hoard it.</w:t>
      </w:r>
    </w:p>
    <w:p w14:paraId="284A9735" w14:textId="4D72D054" w:rsidR="00B96D3E" w:rsidRDefault="00B96D3E" w:rsidP="00B96D3E">
      <w:pPr>
        <w:pStyle w:val="ListParagraph"/>
        <w:numPr>
          <w:ilvl w:val="0"/>
          <w:numId w:val="1"/>
        </w:numPr>
      </w:pPr>
      <w:r>
        <w:t>Directed specifically toward defined groups who need assistance.</w:t>
      </w:r>
    </w:p>
    <w:p w14:paraId="5097A199" w14:textId="4A4A11D1" w:rsidR="00B96D3E" w:rsidRDefault="00B96D3E" w:rsidP="00B96D3E">
      <w:r>
        <w:t xml:space="preserve">Key categories of beneficiaries (as outlined in Islamic law) include the poor, the needy, debt-burdened individuals, and those working for zakat distribution, among others. These categories </w:t>
      </w:r>
      <w:r>
        <w:lastRenderedPageBreak/>
        <w:t>ensure that wealth flows directly into the hands of vulnerable groups, strengthening welfare systems without unnecessary intermediaries.</w:t>
      </w:r>
      <w:r w:rsidR="001D69AD" w:rsidRPr="001D69AD">
        <w:t xml:space="preserve"> By embedding compassion into financial obligations, Zakat transforms taxation from a burden into a moral duty that strengthens community bonds.</w:t>
      </w:r>
    </w:p>
    <w:p w14:paraId="71441626" w14:textId="69DB4C65" w:rsidR="00B96D3E" w:rsidRDefault="00B96D3E" w:rsidP="00B96D3E"/>
    <w:p w14:paraId="5C12AAD6" w14:textId="21EAADEC" w:rsidR="00B96D3E" w:rsidRPr="00B96D3E" w:rsidRDefault="00B96D3E" w:rsidP="00B96D3E">
      <w:pPr>
        <w:rPr>
          <w:b/>
          <w:bCs/>
          <w:sz w:val="32"/>
          <w:szCs w:val="32"/>
          <w:u w:val="double"/>
        </w:rPr>
      </w:pPr>
      <w:r w:rsidRPr="00B96D3E">
        <w:rPr>
          <w:b/>
          <w:bCs/>
          <w:sz w:val="32"/>
          <w:szCs w:val="32"/>
          <w:u w:val="double"/>
        </w:rPr>
        <w:t>Why a Zakat-Based Economic Model Is Considered More Just</w:t>
      </w:r>
      <w:r>
        <w:rPr>
          <w:b/>
          <w:bCs/>
          <w:sz w:val="32"/>
          <w:szCs w:val="32"/>
          <w:u w:val="double"/>
        </w:rPr>
        <w:t>?</w:t>
      </w:r>
    </w:p>
    <w:p w14:paraId="5330B779" w14:textId="77777777" w:rsidR="00B96D3E" w:rsidRDefault="00B96D3E" w:rsidP="00B96D3E"/>
    <w:p w14:paraId="5EAD716E" w14:textId="431F0808" w:rsidR="00B96D3E" w:rsidRPr="00B96D3E" w:rsidRDefault="00B96D3E" w:rsidP="00B96D3E">
      <w:pPr>
        <w:rPr>
          <w:b/>
          <w:bCs/>
          <w:u w:val="single"/>
        </w:rPr>
      </w:pPr>
      <w:r w:rsidRPr="00B96D3E">
        <w:rPr>
          <w:b/>
          <w:bCs/>
          <w:u w:val="single"/>
        </w:rPr>
        <w:t>1. Wealth Redistribution Without Exploitation</w:t>
      </w:r>
    </w:p>
    <w:p w14:paraId="3EE56247" w14:textId="77777777" w:rsidR="00B96D3E" w:rsidRDefault="00B96D3E" w:rsidP="00B96D3E">
      <w:r>
        <w:t>Zakat recognizes that wealth naturally concentrates in the hands of a few. By requiring a small percentage (usually 2.5%) of surplus wealth to be redistributed annually, the system ensures balance. Unlike income taxes that often penalize workers, zakat targets accumulated wealth—reflecting a deeper commitment to fairness.</w:t>
      </w:r>
    </w:p>
    <w:p w14:paraId="00F8050E" w14:textId="77777777" w:rsidR="00B96D3E" w:rsidRDefault="00B96D3E" w:rsidP="00B96D3E"/>
    <w:p w14:paraId="6A0AD49B" w14:textId="45E69399" w:rsidR="00B96D3E" w:rsidRDefault="00B96D3E" w:rsidP="00B96D3E">
      <w:pPr>
        <w:rPr>
          <w:b/>
          <w:bCs/>
          <w:u w:val="single"/>
        </w:rPr>
      </w:pPr>
      <w:r w:rsidRPr="00B96D3E">
        <w:rPr>
          <w:b/>
          <w:bCs/>
          <w:u w:val="single"/>
        </w:rPr>
        <w:t>2. Encourages Investment Instead of Hoarding</w:t>
      </w:r>
    </w:p>
    <w:p w14:paraId="6A424602" w14:textId="77777777" w:rsidR="00B96D3E" w:rsidRDefault="00B96D3E" w:rsidP="00B96D3E">
      <w:r>
        <w:t>Since zakat is due every year on idle assets, individuals are naturally encouraged to invest in productive ventures. Money kept stagnant becomes costlier over time, whereas investment reduces liability. This dynamic promotes entrepreneurship and a more vibrant economy.</w:t>
      </w:r>
    </w:p>
    <w:p w14:paraId="0B84B709" w14:textId="77777777" w:rsidR="00B96D3E" w:rsidRDefault="00B96D3E" w:rsidP="00B96D3E"/>
    <w:p w14:paraId="1651856E" w14:textId="6D538C7D" w:rsidR="00B96D3E" w:rsidRPr="00B96D3E" w:rsidRDefault="00B96D3E" w:rsidP="00B96D3E">
      <w:pPr>
        <w:rPr>
          <w:b/>
          <w:bCs/>
          <w:u w:val="single"/>
        </w:rPr>
      </w:pPr>
      <w:r w:rsidRPr="00B96D3E">
        <w:rPr>
          <w:b/>
          <w:bCs/>
          <w:u w:val="single"/>
        </w:rPr>
        <w:t>3. Simple, Transparent, and Corruption-Resistant</w:t>
      </w:r>
    </w:p>
    <w:p w14:paraId="1DF4AC4D" w14:textId="22A181F2" w:rsidR="00B96D3E" w:rsidRDefault="00B96D3E" w:rsidP="00B96D3E">
      <w:r>
        <w:t>A zakat system is straightforward: assess wealth, calculate the percentage, and distribute it to eligible groups. Its simplicity reduces opportunities for fraud and administrative waste.</w:t>
      </w:r>
    </w:p>
    <w:p w14:paraId="6EF676D7" w14:textId="77777777" w:rsidR="00B96D3E" w:rsidRDefault="00B96D3E" w:rsidP="00B96D3E"/>
    <w:p w14:paraId="08170232" w14:textId="65B0A0BE" w:rsidR="00B96D3E" w:rsidRPr="00B96D3E" w:rsidRDefault="00B96D3E" w:rsidP="00B96D3E">
      <w:pPr>
        <w:rPr>
          <w:b/>
          <w:bCs/>
          <w:sz w:val="32"/>
          <w:szCs w:val="32"/>
          <w:u w:val="double"/>
        </w:rPr>
      </w:pPr>
      <w:r w:rsidRPr="00B96D3E">
        <w:rPr>
          <w:b/>
          <w:bCs/>
          <w:sz w:val="32"/>
          <w:szCs w:val="32"/>
          <w:u w:val="double"/>
        </w:rPr>
        <w:t>Economic Growth Through Ethical Wealth Circulation</w:t>
      </w:r>
      <w:r>
        <w:rPr>
          <w:b/>
          <w:bCs/>
          <w:sz w:val="32"/>
          <w:szCs w:val="32"/>
          <w:u w:val="double"/>
        </w:rPr>
        <w:t>:</w:t>
      </w:r>
    </w:p>
    <w:p w14:paraId="43FE5340" w14:textId="44138538" w:rsidR="00B96D3E" w:rsidRDefault="00B96D3E" w:rsidP="00B96D3E">
      <w:r>
        <w:t>Economic development is strongest when wealth circulates swiftly and productively. A zakat-centered system directly pushes money toward those who will spend it immediately on essentials such as food, education, and housing. This creates:</w:t>
      </w:r>
    </w:p>
    <w:p w14:paraId="5C8E5E06" w14:textId="4D8B7BB3" w:rsidR="00B96D3E" w:rsidRDefault="00B96D3E" w:rsidP="00B96D3E">
      <w:pPr>
        <w:pStyle w:val="ListParagraph"/>
        <w:numPr>
          <w:ilvl w:val="0"/>
          <w:numId w:val="2"/>
        </w:numPr>
      </w:pPr>
      <w:r>
        <w:t>Higher demand.</w:t>
      </w:r>
    </w:p>
    <w:p w14:paraId="631BDB17" w14:textId="1B0291D7" w:rsidR="00B96D3E" w:rsidRDefault="00B96D3E" w:rsidP="00B96D3E">
      <w:pPr>
        <w:pStyle w:val="ListParagraph"/>
        <w:numPr>
          <w:ilvl w:val="0"/>
          <w:numId w:val="2"/>
        </w:numPr>
      </w:pPr>
      <w:r>
        <w:t>Increased production.</w:t>
      </w:r>
    </w:p>
    <w:p w14:paraId="23C44898" w14:textId="4CA1A2C5" w:rsidR="00B96D3E" w:rsidRDefault="00B96D3E" w:rsidP="00B96D3E">
      <w:pPr>
        <w:pStyle w:val="ListParagraph"/>
        <w:numPr>
          <w:ilvl w:val="0"/>
          <w:numId w:val="2"/>
        </w:numPr>
      </w:pPr>
      <w:r>
        <w:t>Greater job creation.</w:t>
      </w:r>
    </w:p>
    <w:p w14:paraId="3C21B654" w14:textId="6FEE4C36" w:rsidR="00B96D3E" w:rsidRDefault="00B96D3E" w:rsidP="00B96D3E">
      <w:pPr>
        <w:pStyle w:val="ListParagraph"/>
        <w:numPr>
          <w:ilvl w:val="0"/>
          <w:numId w:val="2"/>
        </w:numPr>
      </w:pPr>
      <w:r>
        <w:t>Stronger small-business ecosystems.</w:t>
      </w:r>
    </w:p>
    <w:p w14:paraId="1A3913FD" w14:textId="77777777" w:rsidR="00B96D3E" w:rsidRDefault="00B96D3E" w:rsidP="00B96D3E"/>
    <w:p w14:paraId="1AC08E47" w14:textId="77777777" w:rsidR="00B96D3E" w:rsidRDefault="00B96D3E" w:rsidP="00B96D3E">
      <w:r>
        <w:t>In contrast, when wealth is concentrated, spending slows down. High taxes can discourage people from working harder or investing more. Zakat, however, promotes both generosity and economic participation.</w:t>
      </w:r>
    </w:p>
    <w:p w14:paraId="5D93453A" w14:textId="617A1D87" w:rsidR="00B96D3E" w:rsidRDefault="00B96D3E" w:rsidP="00B96D3E"/>
    <w:p w14:paraId="56527A4D" w14:textId="32B9B5AC" w:rsidR="00B96D3E" w:rsidRPr="00B96D3E" w:rsidRDefault="00B96D3E" w:rsidP="00B96D3E">
      <w:pPr>
        <w:rPr>
          <w:b/>
          <w:bCs/>
          <w:sz w:val="32"/>
          <w:szCs w:val="32"/>
          <w:u w:val="double"/>
        </w:rPr>
      </w:pPr>
      <w:r w:rsidRPr="00B96D3E">
        <w:rPr>
          <w:b/>
          <w:bCs/>
          <w:sz w:val="32"/>
          <w:szCs w:val="32"/>
          <w:u w:val="double"/>
        </w:rPr>
        <w:t>Strengthening Social Welfare and Uplifting the Vulnerable:</w:t>
      </w:r>
    </w:p>
    <w:p w14:paraId="352AC074" w14:textId="77777777" w:rsidR="00B96D3E" w:rsidRDefault="00B96D3E" w:rsidP="00B96D3E">
      <w:r>
        <w:t>Modern welfare systems commonly rely on government programs funded by taxes. These programs are often slow, bureaucratic, and sometimes ineffective. A zakat-based welfare model provides an alternative with several advantages:</w:t>
      </w:r>
    </w:p>
    <w:p w14:paraId="4425EBDF" w14:textId="77777777" w:rsidR="00B96D3E" w:rsidRDefault="00B96D3E" w:rsidP="00B96D3E"/>
    <w:p w14:paraId="7BCCEEB8" w14:textId="77777777" w:rsidR="00B96D3E" w:rsidRDefault="00B96D3E" w:rsidP="00B96D3E">
      <w:pPr>
        <w:pStyle w:val="ListParagraph"/>
        <w:numPr>
          <w:ilvl w:val="0"/>
          <w:numId w:val="3"/>
        </w:numPr>
        <w:rPr>
          <w:b/>
          <w:bCs/>
          <w:u w:val="single"/>
        </w:rPr>
      </w:pPr>
      <w:r w:rsidRPr="00B96D3E">
        <w:rPr>
          <w:b/>
          <w:bCs/>
          <w:u w:val="single"/>
        </w:rPr>
        <w:t>Direct Support to the Right People</w:t>
      </w:r>
    </w:p>
    <w:p w14:paraId="0690E410" w14:textId="3D04CA2D" w:rsidR="00B96D3E" w:rsidRPr="00E576B5" w:rsidRDefault="00B96D3E" w:rsidP="00E576B5">
      <w:pPr>
        <w:rPr>
          <w:b/>
          <w:bCs/>
          <w:u w:val="single"/>
        </w:rPr>
      </w:pPr>
      <w:r>
        <w:t>Since the Quran explicitly defines zakat recipients, the funds reach groups who genuinely need help—without political favoritism or administrative bargaining.</w:t>
      </w:r>
    </w:p>
    <w:p w14:paraId="7F89E305" w14:textId="77777777" w:rsidR="00B96D3E" w:rsidRDefault="00B96D3E" w:rsidP="00B96D3E"/>
    <w:p w14:paraId="45D6D308" w14:textId="4D540906" w:rsidR="00B96D3E" w:rsidRPr="00E576B5" w:rsidRDefault="00B96D3E" w:rsidP="00E576B5">
      <w:pPr>
        <w:pStyle w:val="ListParagraph"/>
        <w:numPr>
          <w:ilvl w:val="0"/>
          <w:numId w:val="3"/>
        </w:numPr>
        <w:rPr>
          <w:b/>
          <w:bCs/>
          <w:u w:val="single"/>
        </w:rPr>
      </w:pPr>
      <w:r w:rsidRPr="00E576B5">
        <w:rPr>
          <w:b/>
          <w:bCs/>
          <w:u w:val="single"/>
        </w:rPr>
        <w:t>A Sustainable Safety Net</w:t>
      </w:r>
      <w:r w:rsidR="00E576B5" w:rsidRPr="00E576B5">
        <w:rPr>
          <w:b/>
          <w:bCs/>
          <w:u w:val="single"/>
        </w:rPr>
        <w:t>:</w:t>
      </w:r>
    </w:p>
    <w:p w14:paraId="5D6AA223" w14:textId="77777777" w:rsidR="00B96D3E" w:rsidRDefault="00B96D3E" w:rsidP="00B96D3E">
      <w:r>
        <w:t>Zakat is not occasional charity; it is an annual obligation. This regularity creates a stable welfare pipeline, allowing households in difficulty to rely on consistent support.</w:t>
      </w:r>
    </w:p>
    <w:p w14:paraId="5EDAF673" w14:textId="77777777" w:rsidR="00B96D3E" w:rsidRDefault="00B96D3E" w:rsidP="00B96D3E"/>
    <w:p w14:paraId="190F56AF" w14:textId="65E640E2" w:rsidR="00B96D3E" w:rsidRPr="00E576B5" w:rsidRDefault="00B96D3E" w:rsidP="00E576B5">
      <w:pPr>
        <w:pStyle w:val="ListParagraph"/>
        <w:numPr>
          <w:ilvl w:val="0"/>
          <w:numId w:val="3"/>
        </w:numPr>
        <w:rPr>
          <w:b/>
          <w:bCs/>
          <w:u w:val="single"/>
        </w:rPr>
      </w:pPr>
      <w:r w:rsidRPr="00E576B5">
        <w:rPr>
          <w:b/>
          <w:bCs/>
          <w:u w:val="single"/>
        </w:rPr>
        <w:t>Dignity, Not Dependence</w:t>
      </w:r>
      <w:r w:rsidR="00E576B5" w:rsidRPr="00E576B5">
        <w:rPr>
          <w:b/>
          <w:bCs/>
          <w:u w:val="single"/>
        </w:rPr>
        <w:t>:</w:t>
      </w:r>
    </w:p>
    <w:p w14:paraId="7C7D32EA" w14:textId="77777777" w:rsidR="00B96D3E" w:rsidRDefault="00B96D3E" w:rsidP="00B96D3E">
      <w:r>
        <w:t>Because zakat originates from a moral responsibility rather than state enforcement, it carries a sense of dignity for both giver and receiver. It reinforces a culture of community care instead of dependency.</w:t>
      </w:r>
    </w:p>
    <w:p w14:paraId="760953B5" w14:textId="4BB853BF" w:rsidR="001D69AD" w:rsidRDefault="001D69AD" w:rsidP="00B96D3E">
      <w:r w:rsidRPr="001D69AD">
        <w:t>By channeling wealth toward these real lives, Zakat restores dignity and hope. It is not charity in the modern sense, but a recognition of shared humanity and collective responsibility.</w:t>
      </w:r>
    </w:p>
    <w:p w14:paraId="65356EF2" w14:textId="4D25A2DA" w:rsidR="00B96D3E" w:rsidRDefault="00B96D3E" w:rsidP="00B96D3E"/>
    <w:p w14:paraId="42EB827D" w14:textId="37E5542C" w:rsidR="00B96D3E" w:rsidRPr="00E576B5" w:rsidRDefault="00B96D3E" w:rsidP="00B96D3E">
      <w:pPr>
        <w:rPr>
          <w:b/>
          <w:bCs/>
          <w:sz w:val="32"/>
          <w:szCs w:val="32"/>
          <w:u w:val="double"/>
        </w:rPr>
      </w:pPr>
      <w:r w:rsidRPr="00E576B5">
        <w:rPr>
          <w:b/>
          <w:bCs/>
          <w:sz w:val="32"/>
          <w:szCs w:val="32"/>
          <w:u w:val="double"/>
        </w:rPr>
        <w:t>Replacing Taxation Entirely: Is It Practical?</w:t>
      </w:r>
    </w:p>
    <w:p w14:paraId="5FF9CF79" w14:textId="77777777" w:rsidR="00B96D3E" w:rsidRDefault="00B96D3E" w:rsidP="00B96D3E">
      <w:r>
        <w:t>A complete replacement of the modern tax system with zakat alone may not be feasible in every country, especially in highly industrialized economies with complex infrastructures. However, significant integration is possible.</w:t>
      </w:r>
    </w:p>
    <w:p w14:paraId="0D993B8A" w14:textId="77777777" w:rsidR="00B96D3E" w:rsidRDefault="00B96D3E" w:rsidP="00B96D3E"/>
    <w:p w14:paraId="3B9D3876" w14:textId="21D1F7C9" w:rsidR="00B96D3E" w:rsidRPr="00E576B5" w:rsidRDefault="00B96D3E" w:rsidP="00B96D3E">
      <w:pPr>
        <w:rPr>
          <w:b/>
          <w:bCs/>
          <w:u w:val="single"/>
        </w:rPr>
      </w:pPr>
      <w:r w:rsidRPr="00E576B5">
        <w:rPr>
          <w:b/>
          <w:bCs/>
          <w:u w:val="single"/>
        </w:rPr>
        <w:t>Realistic Approaches Include:</w:t>
      </w:r>
    </w:p>
    <w:p w14:paraId="22869BFA" w14:textId="7F25EAF3" w:rsidR="00B96D3E" w:rsidRDefault="00B96D3E" w:rsidP="00E576B5">
      <w:pPr>
        <w:pStyle w:val="ListParagraph"/>
        <w:numPr>
          <w:ilvl w:val="0"/>
          <w:numId w:val="4"/>
        </w:numPr>
      </w:pPr>
      <w:r>
        <w:t>Reducing heavy income taxes by incorporating wealth-based contributions</w:t>
      </w:r>
      <w:r w:rsidR="00E576B5">
        <w:t>.</w:t>
      </w:r>
    </w:p>
    <w:p w14:paraId="1191F46E" w14:textId="4DA2F1E0" w:rsidR="00B96D3E" w:rsidRDefault="00B96D3E" w:rsidP="00E576B5">
      <w:pPr>
        <w:pStyle w:val="ListParagraph"/>
        <w:numPr>
          <w:ilvl w:val="0"/>
          <w:numId w:val="4"/>
        </w:numPr>
      </w:pPr>
      <w:r>
        <w:t>Replacing regressive sales taxes with zakat-inspired welfare financing</w:t>
      </w:r>
      <w:r w:rsidR="00E576B5">
        <w:t>.</w:t>
      </w:r>
    </w:p>
    <w:p w14:paraId="6179EC5A" w14:textId="53570DCE" w:rsidR="00B96D3E" w:rsidRDefault="00B96D3E" w:rsidP="00E576B5">
      <w:pPr>
        <w:pStyle w:val="ListParagraph"/>
        <w:numPr>
          <w:ilvl w:val="0"/>
          <w:numId w:val="4"/>
        </w:numPr>
      </w:pPr>
      <w:r>
        <w:t>Implementing hybrid systems where zakat supplements or partially substitutes state taxation</w:t>
      </w:r>
      <w:r w:rsidR="00E576B5">
        <w:t>.</w:t>
      </w:r>
    </w:p>
    <w:p w14:paraId="3F257AC5" w14:textId="5CD23C76" w:rsidR="00B96D3E" w:rsidRDefault="00B96D3E" w:rsidP="00E576B5">
      <w:pPr>
        <w:pStyle w:val="ListParagraph"/>
        <w:numPr>
          <w:ilvl w:val="0"/>
          <w:numId w:val="4"/>
        </w:numPr>
      </w:pPr>
      <w:r>
        <w:t>Using zakat funds for specific public sectors such as poverty alleviation, healthcare support, or education assistance</w:t>
      </w:r>
      <w:r w:rsidR="00E576B5">
        <w:t>.</w:t>
      </w:r>
    </w:p>
    <w:p w14:paraId="1218DCB2" w14:textId="295C41DA" w:rsidR="00B96D3E" w:rsidRDefault="00B96D3E" w:rsidP="00B96D3E">
      <w:r>
        <w:t>Several countries, particularly in the Muslim world, already collect zakat institutionally with positive social outcomes.</w:t>
      </w:r>
    </w:p>
    <w:p w14:paraId="3C270AD3" w14:textId="77777777" w:rsidR="00E576B5" w:rsidRDefault="00E576B5" w:rsidP="00B96D3E"/>
    <w:p w14:paraId="5ED74C10" w14:textId="09180849" w:rsidR="00B96D3E" w:rsidRPr="00E576B5" w:rsidRDefault="00B96D3E" w:rsidP="00B96D3E">
      <w:pPr>
        <w:rPr>
          <w:b/>
          <w:bCs/>
          <w:u w:val="double"/>
        </w:rPr>
      </w:pPr>
      <w:r w:rsidRPr="00E576B5">
        <w:rPr>
          <w:b/>
          <w:bCs/>
          <w:u w:val="double"/>
        </w:rPr>
        <w:t>Ensuring Accountability and Modern Governance</w:t>
      </w:r>
      <w:r w:rsidR="00E576B5">
        <w:rPr>
          <w:b/>
          <w:bCs/>
          <w:u w:val="double"/>
        </w:rPr>
        <w:t>:</w:t>
      </w:r>
    </w:p>
    <w:p w14:paraId="523D881A" w14:textId="7A028134" w:rsidR="00B96D3E" w:rsidRDefault="00B96D3E" w:rsidP="00B96D3E">
      <w:r>
        <w:t>For any zakat-based model to succeed, transparency is essential. Governments or independent institutions must adopt:</w:t>
      </w:r>
    </w:p>
    <w:p w14:paraId="62A99F6D" w14:textId="792D6D92" w:rsidR="00B96D3E" w:rsidRDefault="00B96D3E" w:rsidP="00E576B5">
      <w:pPr>
        <w:pStyle w:val="ListParagraph"/>
        <w:numPr>
          <w:ilvl w:val="0"/>
          <w:numId w:val="5"/>
        </w:numPr>
      </w:pPr>
      <w:r>
        <w:t>Digital zakat collection platforms</w:t>
      </w:r>
      <w:r w:rsidR="00E576B5">
        <w:t>.</w:t>
      </w:r>
    </w:p>
    <w:p w14:paraId="1D08DB70" w14:textId="1E533538" w:rsidR="00B96D3E" w:rsidRDefault="00B96D3E" w:rsidP="00E576B5">
      <w:pPr>
        <w:pStyle w:val="ListParagraph"/>
        <w:numPr>
          <w:ilvl w:val="0"/>
          <w:numId w:val="5"/>
        </w:numPr>
      </w:pPr>
      <w:r>
        <w:t>Secure and publicly accessible records</w:t>
      </w:r>
      <w:r w:rsidR="00E576B5">
        <w:t>.</w:t>
      </w:r>
    </w:p>
    <w:p w14:paraId="132415C8" w14:textId="53D49B35" w:rsidR="00B96D3E" w:rsidRDefault="00B96D3E" w:rsidP="00E576B5">
      <w:pPr>
        <w:pStyle w:val="ListParagraph"/>
        <w:numPr>
          <w:ilvl w:val="0"/>
          <w:numId w:val="5"/>
        </w:numPr>
      </w:pPr>
      <w:r>
        <w:t>Clear auditing mechanisms</w:t>
      </w:r>
      <w:r w:rsidR="00E576B5">
        <w:t>.</w:t>
      </w:r>
    </w:p>
    <w:p w14:paraId="26AA8F1C" w14:textId="68E27CA4" w:rsidR="00B96D3E" w:rsidRDefault="00B96D3E" w:rsidP="00E576B5">
      <w:pPr>
        <w:pStyle w:val="ListParagraph"/>
        <w:numPr>
          <w:ilvl w:val="0"/>
          <w:numId w:val="5"/>
        </w:numPr>
      </w:pPr>
      <w:r>
        <w:t>Professional management of funds</w:t>
      </w:r>
      <w:r w:rsidR="00E576B5">
        <w:t>.</w:t>
      </w:r>
    </w:p>
    <w:p w14:paraId="623050F4" w14:textId="63EBD1F4" w:rsidR="00B96D3E" w:rsidRDefault="00B96D3E" w:rsidP="00E576B5">
      <w:pPr>
        <w:pStyle w:val="ListParagraph"/>
        <w:numPr>
          <w:ilvl w:val="0"/>
          <w:numId w:val="5"/>
        </w:numPr>
      </w:pPr>
      <w:r>
        <w:t>Community feedback channels</w:t>
      </w:r>
      <w:r w:rsidR="00E576B5">
        <w:t>.</w:t>
      </w:r>
    </w:p>
    <w:p w14:paraId="42A20CB6" w14:textId="77777777" w:rsidR="00E576B5" w:rsidRDefault="00E576B5" w:rsidP="00E576B5">
      <w:r>
        <w:t>Such mechanisms not only improve efficiency but also rebuild public confidence in the financial system.</w:t>
      </w:r>
    </w:p>
    <w:p w14:paraId="3F400E37" w14:textId="77777777" w:rsidR="001D69AD" w:rsidRDefault="001D69AD" w:rsidP="001D69AD">
      <w:r>
        <w:t>The challenge lies in adapting Zakat to contemporary governance structures. A Zakat-based system does not necessarily mean abolishing all forms of taxation, but rather reimagining fiscal policy through its principles:</w:t>
      </w:r>
    </w:p>
    <w:p w14:paraId="176E2A9A" w14:textId="77777777" w:rsidR="001D69AD" w:rsidRDefault="001D69AD" w:rsidP="001D69AD">
      <w:r>
        <w:t xml:space="preserve">• </w:t>
      </w:r>
      <w:r>
        <w:tab/>
      </w:r>
      <w:r w:rsidRPr="001D69AD">
        <w:rPr>
          <w:b/>
          <w:bCs/>
        </w:rPr>
        <w:t>Transparency:</w:t>
      </w:r>
      <w:r>
        <w:t xml:space="preserve"> Clear rates and defined beneficiaries reduce corruption and misuse.</w:t>
      </w:r>
    </w:p>
    <w:p w14:paraId="78650885" w14:textId="77777777" w:rsidR="001D69AD" w:rsidRDefault="001D69AD" w:rsidP="001D69AD">
      <w:r>
        <w:t xml:space="preserve">• </w:t>
      </w:r>
      <w:r>
        <w:tab/>
      </w:r>
      <w:r w:rsidRPr="001D69AD">
        <w:rPr>
          <w:b/>
          <w:bCs/>
        </w:rPr>
        <w:t>Equity:</w:t>
      </w:r>
      <w:r>
        <w:t xml:space="preserve"> Wealthier citizens contribute proportionally, while the poor are exempt.</w:t>
      </w:r>
    </w:p>
    <w:p w14:paraId="5704C775" w14:textId="77777777" w:rsidR="001D69AD" w:rsidRDefault="001D69AD" w:rsidP="001D69AD">
      <w:r>
        <w:t xml:space="preserve">• </w:t>
      </w:r>
      <w:r>
        <w:tab/>
      </w:r>
      <w:r w:rsidRPr="001D69AD">
        <w:rPr>
          <w:b/>
          <w:bCs/>
        </w:rPr>
        <w:t>Accountability:</w:t>
      </w:r>
      <w:r>
        <w:t xml:space="preserve"> Communities can witness the direct impact of redistribution, fostering trust in institutions.</w:t>
      </w:r>
    </w:p>
    <w:p w14:paraId="1D27EA24" w14:textId="6D64B821" w:rsidR="001D69AD" w:rsidRDefault="001D69AD" w:rsidP="001D69AD">
      <w:r>
        <w:t>Governments could integrate Zakat into national revenue systems, ensuring that its spirit of justice guides fiscal policy. This hybrid model would combine the efficiency of modern administration with the ethical clarity of Zakat.</w:t>
      </w:r>
    </w:p>
    <w:p w14:paraId="2BCBC8D8" w14:textId="4A235532" w:rsidR="00E576B5" w:rsidRDefault="00E576B5" w:rsidP="00E576B5"/>
    <w:p w14:paraId="3A9E54FD" w14:textId="7E451598" w:rsidR="00E576B5" w:rsidRPr="00E576B5" w:rsidRDefault="00E576B5" w:rsidP="00E576B5">
      <w:pPr>
        <w:rPr>
          <w:b/>
          <w:bCs/>
          <w:u w:val="double"/>
        </w:rPr>
      </w:pPr>
      <w:r w:rsidRPr="00E576B5">
        <w:rPr>
          <w:b/>
          <w:bCs/>
          <w:u w:val="double"/>
        </w:rPr>
        <w:t>Toward a Fairer, More Balanced Future</w:t>
      </w:r>
      <w:r>
        <w:rPr>
          <w:b/>
          <w:bCs/>
          <w:u w:val="double"/>
        </w:rPr>
        <w:t>:</w:t>
      </w:r>
    </w:p>
    <w:p w14:paraId="1C283F31" w14:textId="3B5A50F8" w:rsidR="00E576B5" w:rsidRDefault="00E576B5" w:rsidP="00E576B5">
      <w:r>
        <w:t>The debate over taxation versus zakat is not merely economic—it is fundamentally moral. A society’s financial system reflects its values. A zakat-inspired structure emphasizes justice, compassion, responsibility, and economic balance. It places humans at the center of policy, not bureaucracy.</w:t>
      </w:r>
    </w:p>
    <w:p w14:paraId="3B9B1D00" w14:textId="0F7E2916" w:rsidR="009A4565" w:rsidRDefault="00E576B5" w:rsidP="009A4565">
      <w:r>
        <w:t>While adopting a purely zakat-based model may require major reforms, integrating its principles can meaningfully address the shortcomings of current taxation systems. From reducing inequality to fostering economic growth, zakat offers a framework that is not only spiritually grounded but practically effective.</w:t>
      </w:r>
    </w:p>
    <w:p w14:paraId="48B453C7" w14:textId="77777777" w:rsidR="009A4565" w:rsidRDefault="009A4565" w:rsidP="009A4565">
      <w:r>
        <w:t>Ending exploitative taxation is not merely an economic reform—it is a moral imperative. A Zakat-based system offers a vision of justice where wealth is not concentrated in the hands of a few, but shared for the welfare of all. It humanizes fiscal responsibility, reminding us that prosperity is hollow if it excludes the vulnerable.</w:t>
      </w:r>
    </w:p>
    <w:p w14:paraId="3FDB776B" w14:textId="6DD3E880" w:rsidR="00E576B5" w:rsidRDefault="009A4565" w:rsidP="009A4565">
      <w:r>
        <w:t>In a world grappling with inequality, the principles of Zakat provide timeless wisdom. They invite us to imagine economies not as machines of profit, but as communities of care. By embracing this system, societies can move beyond resentment and exploitation, toward growth that is inclusive, welfare that is universal, and justice that is enduring</w:t>
      </w:r>
      <w:r w:rsidR="001D69AD">
        <w:t>.</w:t>
      </w:r>
    </w:p>
    <w:p w14:paraId="3CFD4B2B" w14:textId="61812AAC" w:rsidR="00E576B5" w:rsidRDefault="00E576B5" w:rsidP="00E576B5">
      <w:r>
        <w:t>If implemented with transparency and modern governance, this system has the potential to create a society where wealth is shared fairly, economic opportunity is accessible to all, and welfare is not a burden but a right.</w:t>
      </w:r>
    </w:p>
    <w:p w14:paraId="67B55E78" w14:textId="77777777" w:rsidR="009A4565" w:rsidRDefault="009A4565" w:rsidP="00E576B5"/>
    <w:p w14:paraId="5F6A8DA2" w14:textId="77777777" w:rsidR="00E576B5" w:rsidRDefault="00E576B5" w:rsidP="00E576B5"/>
    <w:p w14:paraId="449850C8" w14:textId="77777777" w:rsidR="00E576B5" w:rsidRDefault="00E576B5" w:rsidP="00E576B5"/>
    <w:p w14:paraId="55162839" w14:textId="614ACA9E" w:rsidR="00E576B5" w:rsidRPr="00E576B5" w:rsidRDefault="00E576B5" w:rsidP="00E576B5">
      <w:pPr>
        <w:rPr>
          <w:b/>
          <w:bCs/>
          <w:u w:val="single"/>
        </w:rPr>
      </w:pPr>
      <w:r w:rsidRPr="00E576B5">
        <w:rPr>
          <w:b/>
          <w:bCs/>
          <w:u w:val="single"/>
        </w:rPr>
        <w:t>References</w:t>
      </w:r>
      <w:r>
        <w:rPr>
          <w:b/>
          <w:bCs/>
          <w:u w:val="single"/>
        </w:rPr>
        <w:t>:</w:t>
      </w:r>
    </w:p>
    <w:p w14:paraId="66E3E3FA" w14:textId="0D4BEAE4" w:rsidR="00E576B5" w:rsidRDefault="00E576B5" w:rsidP="00E576B5">
      <w:pPr>
        <w:pStyle w:val="ListParagraph"/>
        <w:numPr>
          <w:ilvl w:val="0"/>
          <w:numId w:val="6"/>
        </w:numPr>
      </w:pPr>
      <w:r>
        <w:t>Ahmed, H. (2004). Role of Zakah and Awqaf in Poverty Alleviation. Islamic Development Bank, Islamic Research and Training Institute.</w:t>
      </w:r>
    </w:p>
    <w:p w14:paraId="5DDC15FF" w14:textId="347ED7FD" w:rsidR="00E576B5" w:rsidRDefault="00E576B5" w:rsidP="00E576B5">
      <w:pPr>
        <w:pStyle w:val="ListParagraph"/>
        <w:numPr>
          <w:ilvl w:val="0"/>
          <w:numId w:val="6"/>
        </w:numPr>
      </w:pPr>
      <w:proofErr w:type="spellStart"/>
      <w:r>
        <w:t>Chapra</w:t>
      </w:r>
      <w:proofErr w:type="spellEnd"/>
      <w:r>
        <w:t>, M. U. (1992). Islam and the Economic Challenge. The Islamic Foundation.</w:t>
      </w:r>
    </w:p>
    <w:p w14:paraId="5F44CE79" w14:textId="77777777" w:rsidR="00E576B5" w:rsidRDefault="00E576B5" w:rsidP="00E576B5">
      <w:pPr>
        <w:pStyle w:val="ListParagraph"/>
        <w:numPr>
          <w:ilvl w:val="0"/>
          <w:numId w:val="6"/>
        </w:numPr>
      </w:pPr>
      <w:r>
        <w:t>Faridi, F. R. (1995). “Zakat and Fiscal Policy.” In Fiscal Policy and Resource Allocation in Islam, edited by M. A. Mannan, Islamic Economics Research Bureau.</w:t>
      </w:r>
    </w:p>
    <w:p w14:paraId="6DB1D4F1" w14:textId="77777777" w:rsidR="00E576B5" w:rsidRDefault="00E576B5" w:rsidP="00E576B5"/>
    <w:p w14:paraId="5A430B59" w14:textId="77777777" w:rsidR="00E576B5" w:rsidRDefault="00E576B5" w:rsidP="00E576B5">
      <w:pPr>
        <w:pStyle w:val="ListParagraph"/>
        <w:numPr>
          <w:ilvl w:val="0"/>
          <w:numId w:val="6"/>
        </w:numPr>
      </w:pPr>
      <w:proofErr w:type="spellStart"/>
      <w:r>
        <w:lastRenderedPageBreak/>
        <w:t>Kahf</w:t>
      </w:r>
      <w:proofErr w:type="spellEnd"/>
      <w:r>
        <w:t>, M. (1997). Zakah Management in Some Muslim Societies. Islamic Research and Training Institute.</w:t>
      </w:r>
    </w:p>
    <w:p w14:paraId="0FCCFFBF" w14:textId="76E6FC3B" w:rsidR="00E576B5" w:rsidRDefault="00E576B5" w:rsidP="00E576B5">
      <w:pPr>
        <w:pStyle w:val="ListParagraph"/>
        <w:numPr>
          <w:ilvl w:val="0"/>
          <w:numId w:val="6"/>
        </w:numPr>
      </w:pPr>
      <w:proofErr w:type="spellStart"/>
      <w:r>
        <w:t>Kahf</w:t>
      </w:r>
      <w:proofErr w:type="spellEnd"/>
      <w:r>
        <w:t>, M. (2003). The Role of Zakah and Awqaf in Reducing Poverty: A Case Study of Selected Countries. Islamic Development Bank.</w:t>
      </w:r>
    </w:p>
    <w:p w14:paraId="1D0CAB87" w14:textId="74BB6F47" w:rsidR="00E576B5" w:rsidRDefault="00E576B5" w:rsidP="00E576B5">
      <w:pPr>
        <w:pStyle w:val="ListParagraph"/>
        <w:numPr>
          <w:ilvl w:val="0"/>
          <w:numId w:val="6"/>
        </w:numPr>
      </w:pPr>
      <w:r>
        <w:t>Karim, A. A. (2001). Contemporary Islamic Economic Thought. Longman Malaysia.</w:t>
      </w:r>
    </w:p>
    <w:p w14:paraId="1A59D96F" w14:textId="6ACEFE71" w:rsidR="00E576B5" w:rsidRDefault="00E576B5" w:rsidP="00E576B5">
      <w:pPr>
        <w:pStyle w:val="ListParagraph"/>
        <w:numPr>
          <w:ilvl w:val="0"/>
          <w:numId w:val="6"/>
        </w:numPr>
      </w:pPr>
      <w:r>
        <w:t>Metwally, M. M. (1997). “Economic Consequences of Applying Islamic Principles in Muslim Societies.” International Journal of Social Economics, 24(7/8/9), 941–957.</w:t>
      </w:r>
    </w:p>
    <w:p w14:paraId="40A9D8AC" w14:textId="17FEE094" w:rsidR="00E576B5" w:rsidRDefault="00E576B5" w:rsidP="00E576B5">
      <w:pPr>
        <w:pStyle w:val="ListParagraph"/>
        <w:numPr>
          <w:ilvl w:val="0"/>
          <w:numId w:val="6"/>
        </w:numPr>
      </w:pPr>
      <w:proofErr w:type="spellStart"/>
      <w:r>
        <w:t>Qaradawi</w:t>
      </w:r>
      <w:proofErr w:type="spellEnd"/>
      <w:r>
        <w:t>, Y. (1999). Fiqh al-Zakah: A Comparative Study of Zakah, Regulations and Philosophy in the Light of Quran and Sunnah (Vol. 1–2). King Abdul Aziz University.</w:t>
      </w:r>
    </w:p>
    <w:p w14:paraId="070CEA4F" w14:textId="4EA64A49" w:rsidR="00E576B5" w:rsidRDefault="00E576B5" w:rsidP="00E576B5">
      <w:pPr>
        <w:pStyle w:val="ListParagraph"/>
        <w:numPr>
          <w:ilvl w:val="0"/>
          <w:numId w:val="6"/>
        </w:numPr>
      </w:pPr>
      <w:r>
        <w:t>Sadeq, A. H. M. (1996). “</w:t>
      </w:r>
      <w:proofErr w:type="spellStart"/>
      <w:r>
        <w:t>Ethico</w:t>
      </w:r>
      <w:proofErr w:type="spellEnd"/>
      <w:r>
        <w:t xml:space="preserve">-Economic Institution of Zakah: An Instrument of Self-Reliance and Sustainable Grassroots Development.” </w:t>
      </w:r>
      <w:proofErr w:type="spellStart"/>
      <w:r>
        <w:t>Humanomics</w:t>
      </w:r>
      <w:proofErr w:type="spellEnd"/>
      <w:r>
        <w:t>, 12(2), 47–69.</w:t>
      </w:r>
    </w:p>
    <w:p w14:paraId="3FEF258E" w14:textId="797EE6F5" w:rsidR="00E576B5" w:rsidRDefault="00E576B5" w:rsidP="00E576B5">
      <w:pPr>
        <w:pStyle w:val="ListParagraph"/>
        <w:numPr>
          <w:ilvl w:val="0"/>
          <w:numId w:val="6"/>
        </w:numPr>
      </w:pPr>
      <w:r>
        <w:t>Siddiqi, M. N. (1981). Muslim Economic Thinking. Leicester: The Islamic Foundation.</w:t>
      </w:r>
    </w:p>
    <w:p w14:paraId="51089042" w14:textId="548083BD" w:rsidR="00E576B5" w:rsidRPr="00B96D3E" w:rsidRDefault="00E576B5" w:rsidP="009A4565">
      <w:pPr>
        <w:pStyle w:val="ListParagraph"/>
        <w:numPr>
          <w:ilvl w:val="0"/>
          <w:numId w:val="6"/>
        </w:numPr>
      </w:pPr>
      <w:r>
        <w:t>Zaman, A. (2010). “Islamic Economics: A Survey of Literature.” Islamic Studies, 49(3), 399–436.</w:t>
      </w:r>
    </w:p>
    <w:sectPr w:rsidR="00E576B5" w:rsidRPr="00B96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5F80"/>
    <w:multiLevelType w:val="hybridMultilevel"/>
    <w:tmpl w:val="A7CA7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F4023"/>
    <w:multiLevelType w:val="hybridMultilevel"/>
    <w:tmpl w:val="A3186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AC30CA"/>
    <w:multiLevelType w:val="hybridMultilevel"/>
    <w:tmpl w:val="84D6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E0FBC"/>
    <w:multiLevelType w:val="hybridMultilevel"/>
    <w:tmpl w:val="6558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A5A85"/>
    <w:multiLevelType w:val="hybridMultilevel"/>
    <w:tmpl w:val="CAA6D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7508CA"/>
    <w:multiLevelType w:val="hybridMultilevel"/>
    <w:tmpl w:val="D45680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2702">
    <w:abstractNumId w:val="2"/>
  </w:num>
  <w:num w:numId="2" w16cid:durableId="255486434">
    <w:abstractNumId w:val="3"/>
  </w:num>
  <w:num w:numId="3" w16cid:durableId="75827461">
    <w:abstractNumId w:val="1"/>
  </w:num>
  <w:num w:numId="4" w16cid:durableId="1211108574">
    <w:abstractNumId w:val="4"/>
  </w:num>
  <w:num w:numId="5" w16cid:durableId="241793319">
    <w:abstractNumId w:val="0"/>
  </w:num>
  <w:num w:numId="6" w16cid:durableId="926231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3E"/>
    <w:rsid w:val="00041F4A"/>
    <w:rsid w:val="00042334"/>
    <w:rsid w:val="000B25F9"/>
    <w:rsid w:val="000B4849"/>
    <w:rsid w:val="001D69AD"/>
    <w:rsid w:val="006650C8"/>
    <w:rsid w:val="009A4565"/>
    <w:rsid w:val="009E0934"/>
    <w:rsid w:val="00B96D3E"/>
    <w:rsid w:val="00E576B5"/>
    <w:rsid w:val="00E810E6"/>
    <w:rsid w:val="00F4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9F7F"/>
  <w15:chartTrackingRefBased/>
  <w15:docId w15:val="{3AD10355-6C31-44CF-9AE3-C48A0521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D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6D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6D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6D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6D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6D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D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D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D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D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6D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6D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6D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6D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6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D3E"/>
    <w:rPr>
      <w:rFonts w:eastAsiaTheme="majorEastAsia" w:cstheme="majorBidi"/>
      <w:color w:val="272727" w:themeColor="text1" w:themeTint="D8"/>
    </w:rPr>
  </w:style>
  <w:style w:type="paragraph" w:styleId="Title">
    <w:name w:val="Title"/>
    <w:basedOn w:val="Normal"/>
    <w:next w:val="Normal"/>
    <w:link w:val="TitleChar"/>
    <w:uiPriority w:val="10"/>
    <w:qFormat/>
    <w:rsid w:val="00B96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D3E"/>
    <w:pPr>
      <w:spacing w:before="160"/>
      <w:jc w:val="center"/>
    </w:pPr>
    <w:rPr>
      <w:i/>
      <w:iCs/>
      <w:color w:val="404040" w:themeColor="text1" w:themeTint="BF"/>
    </w:rPr>
  </w:style>
  <w:style w:type="character" w:customStyle="1" w:styleId="QuoteChar">
    <w:name w:val="Quote Char"/>
    <w:basedOn w:val="DefaultParagraphFont"/>
    <w:link w:val="Quote"/>
    <w:uiPriority w:val="29"/>
    <w:rsid w:val="00B96D3E"/>
    <w:rPr>
      <w:i/>
      <w:iCs/>
      <w:color w:val="404040" w:themeColor="text1" w:themeTint="BF"/>
    </w:rPr>
  </w:style>
  <w:style w:type="paragraph" w:styleId="ListParagraph">
    <w:name w:val="List Paragraph"/>
    <w:basedOn w:val="Normal"/>
    <w:uiPriority w:val="34"/>
    <w:qFormat/>
    <w:rsid w:val="00B96D3E"/>
    <w:pPr>
      <w:ind w:left="720"/>
      <w:contextualSpacing/>
    </w:pPr>
  </w:style>
  <w:style w:type="character" w:styleId="IntenseEmphasis">
    <w:name w:val="Intense Emphasis"/>
    <w:basedOn w:val="DefaultParagraphFont"/>
    <w:uiPriority w:val="21"/>
    <w:qFormat/>
    <w:rsid w:val="00B96D3E"/>
    <w:rPr>
      <w:i/>
      <w:iCs/>
      <w:color w:val="2F5496" w:themeColor="accent1" w:themeShade="BF"/>
    </w:rPr>
  </w:style>
  <w:style w:type="paragraph" w:styleId="IntenseQuote">
    <w:name w:val="Intense Quote"/>
    <w:basedOn w:val="Normal"/>
    <w:next w:val="Normal"/>
    <w:link w:val="IntenseQuoteChar"/>
    <w:uiPriority w:val="30"/>
    <w:qFormat/>
    <w:rsid w:val="00B96D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6D3E"/>
    <w:rPr>
      <w:i/>
      <w:iCs/>
      <w:color w:val="2F5496" w:themeColor="accent1" w:themeShade="BF"/>
    </w:rPr>
  </w:style>
  <w:style w:type="character" w:styleId="IntenseReference">
    <w:name w:val="Intense Reference"/>
    <w:basedOn w:val="DefaultParagraphFont"/>
    <w:uiPriority w:val="32"/>
    <w:qFormat/>
    <w:rsid w:val="00B96D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hadia ahmer</dc:creator>
  <cp:keywords/>
  <dc:description/>
  <cp:lastModifiedBy>hadia ahmer</cp:lastModifiedBy>
  <cp:revision>6</cp:revision>
  <dcterms:created xsi:type="dcterms:W3CDTF">2025-12-11T19:53:00Z</dcterms:created>
  <dcterms:modified xsi:type="dcterms:W3CDTF">2025-12-11T20:52:00Z</dcterms:modified>
</cp:coreProperties>
</file>