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Bio: </w:t>
      </w:r>
    </w:p>
    <w:p w:rsidR="00000000" w:rsidDel="00000000" w:rsidP="00000000" w:rsidRDefault="00000000" w:rsidRPr="00000000" w14:paraId="00000002">
      <w:pPr>
        <w:rPr>
          <w:i w:val="1"/>
          <w:iCs w:val="1"/>
        </w:rPr>
      </w:pPr>
      <w:r w:rsidDel="00000000" w:rsidR="00000000" w:rsidRPr="00000000">
        <w:rPr>
          <w:i w:val="1"/>
          <w:iCs w:val="1"/>
          <w:rtl w:val="0"/>
        </w:rPr>
        <w:t xml:space="preserve">I am Areej Irfan, a linguistics student, social entrepreneur, and emerging writer from Sindh, Pakistan. My work sits at the intersection of language, education, and social impact, where I leverage corporate communications and digital learning to make a difference. As a Global Youth Ambassador for Theirworld and a National Financial Literacy Program ambassador, I am dedicated to amplifying the voices of young people, especially those from indigenous and underrepresented communities. My writing and advocacy consistently explore crucial themes of gender, justice, and education within South Asian contexts.</w:t>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Zakat: The Ethical and Economic Mandate for Sustaining Human stateliness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Zakat, the required charitable contribution of 2.5% of a Muslim's yearly income, is frequently mistakenly perceived as a selfless deed.  But to see it only as charity would be to misinterpret its essence.  In actuality, zakat is an institutionalized, divinely required economic plan intended to protect human dignity, guarantee social justice, and preserve the community's structural integrity.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i w:val="1"/>
          <w:iCs w:val="1"/>
          <w:rtl w:val="0"/>
        </w:rPr>
        <w:t xml:space="preserve">It is more than just a religious obligation; it is an obligatory social duty with deep metaphysical importance</w:t>
      </w:r>
      <w:r w:rsidDel="00000000" w:rsidR="00000000" w:rsidRPr="00000000">
        <w:rPr>
          <w:rtl w:val="0"/>
        </w:rPr>
        <w:t xml:space="preserve">, acting as the last line of defense against the destructive consequences of unchecked income inequality.</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order to purify the payer, elevate the recipient, and structurally solve the economic inequities that jeopardize humanity's innate nobility, this essay contends that Zakat is crucial for any community pursuing justice.</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Metaphysical and Ethical Imperative for Dignity</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fundamental justification for Zakat is based on ethics and theology rather than economics: the upholding of human dignity, which Allah has given to all human beings (Qur'an 17:72). Zakat's all-encompassing, systemic goal is revealed by its very definition, which is expansion and purification.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Zakat is a three-fold cleansing</w:t>
      </w:r>
      <w:r w:rsidDel="00000000" w:rsidR="00000000" w:rsidRPr="00000000">
        <w:rPr>
          <w:rtl w:val="0"/>
        </w:rPr>
        <w:t xml:space="preserve">: it purifies the soul from avarice and self-love; it purifies the conscience and moral sense by honoring the debt owed; and, crucially, it purifies the property itself, making its possession legitimate.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Thus,paying Zakat is no longer a personal donation but rather a moral and financial obligation.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Preventing human degeneration is the most profound rationale for Zakat.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Poverty and need are expressly and fundamentally condemned in Islam</w:t>
      </w:r>
      <w:r w:rsidDel="00000000" w:rsidR="00000000" w:rsidRPr="00000000">
        <w:rPr>
          <w:rtl w:val="0"/>
        </w:rPr>
        <w:t xml:space="preserve">.  When people are always preoccupied with the "material needs of food and drink," they are deprived of the chance to pursue greater intellectual and spiritual goals. They are essentially "robbed of their nobility and are reduced to the level of animals" in this state, the text contends Thus, the main purpose of zakat is to ensure competence and free time for "better things," creating a fundamental economic foundation that respects each person's intrinsic value. Citing the Prophet's dire warning, it opposes the presence of glaring class differences: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bCs w:val="1"/>
          <w:rtl w:val="0"/>
        </w:rPr>
        <w:t xml:space="preserve">"He does not believe in me who sleeps full-fed while his neighbor is hungry and he knows it”</w:t>
      </w:r>
      <w:r w:rsidDel="00000000" w:rsidR="00000000" w:rsidRPr="00000000">
        <w:rPr>
          <w:rtl w:val="0"/>
        </w:rPr>
        <w:t xml:space="preserve">.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principle depicts that abolishing poverty is a social obligation rather than a choice.</w:t>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Zakat as a Systematic Institution: A Mandate, Not a Choice</w:t>
      </w:r>
    </w:p>
    <w:p w:rsidR="00000000" w:rsidDel="00000000" w:rsidP="00000000" w:rsidRDefault="00000000" w:rsidRPr="00000000" w14:paraId="00000013">
      <w:pPr>
        <w:rPr/>
      </w:pPr>
      <w:r w:rsidDel="00000000" w:rsidR="00000000" w:rsidRPr="00000000">
        <w:rPr>
          <w:rtl w:val="0"/>
        </w:rPr>
        <w:t xml:space="preserve">A considerable amount of evidence from Islamic history and jurisprudence demonstrates that Zakat is a systematic institution that functions similarly to a tax, setting it apart from a private, voluntary act of charity. In modern times a lot of Zakat payers handle it according to their own preferences, frequently working alone, giving randomly, and allocating money just to the underprivileged while ignoring the seven other designated groups.  Zakat's features, however, demonstrate that it was never meant to be merely a private religious act.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Calculation and Scope</w:t>
      </w:r>
    </w:p>
    <w:p w:rsidR="00000000" w:rsidDel="00000000" w:rsidP="00000000" w:rsidRDefault="00000000" w:rsidRPr="00000000" w14:paraId="00000016">
      <w:pPr>
        <w:rPr/>
      </w:pPr>
      <w:r w:rsidDel="00000000" w:rsidR="00000000" w:rsidRPr="00000000">
        <w:rPr>
          <w:rtl w:val="0"/>
        </w:rPr>
        <w:t xml:space="preserve">Zakat's explicit criteria for calculation and scope indicate its systematic nature.  It is paid on certain assets that have been in ownership for an entire lunar year (haul), not on revenue. Gold, silver, money, corporate assets, animals, agricultural products, and treasure troves are some examples of these assets.</w:t>
      </w:r>
    </w:p>
    <w:p w:rsidR="00000000" w:rsidDel="00000000" w:rsidP="00000000" w:rsidRDefault="00000000" w:rsidRPr="00000000" w14:paraId="00000017">
      <w:pPr>
        <w:rPr/>
      </w:pPr>
      <w:r w:rsidDel="00000000" w:rsidR="00000000" w:rsidRPr="00000000">
        <w:rPr>
          <w:rtl w:val="0"/>
        </w:rPr>
        <w:t xml:space="preserve"> Importantly, Zakat has varying percentage rates applicable to various asset types and statutory thresholds (Nisab). Its structural significance in economic management is confirmed by this degree of specificity—dictating the what, when, and how much—which removes personal whim from the equation.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Collection and Enforcement</w:t>
      </w:r>
    </w:p>
    <w:p w:rsidR="00000000" w:rsidDel="00000000" w:rsidP="00000000" w:rsidRDefault="00000000" w:rsidRPr="00000000" w14:paraId="0000001A">
      <w:pPr>
        <w:rPr/>
      </w:pPr>
      <w:r w:rsidDel="00000000" w:rsidR="00000000" w:rsidRPr="00000000">
        <w:rPr>
          <w:rtl w:val="0"/>
        </w:rPr>
        <w:t xml:space="preserve">Zakat was traditionally collected and disbursed by the Islamic authorities.  Its collection was mandated by the state rather than being dependent on personal generosity.  Some legal schools believed that the state may punish non-payers and that Zakat might be collected by force. In the early Islamic state, stopping Zakat payments was regarded as treason.  This institutional severity demonstrates that Zakat is not a voluntary gift but rather a fiscal obligation and a cornerstone of the state's social and economic structure.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Metaphysical Difference from Secular Tax</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Although Zakat functions similarly to taxes in terms of collecting and some of its distribution categories include public sector spending, there is an important distinction to be made:the </w:t>
      </w:r>
      <w:r w:rsidDel="00000000" w:rsidR="00000000" w:rsidRPr="00000000">
        <w:rPr>
          <w:b w:val="1"/>
          <w:bCs w:val="1"/>
          <w:rtl w:val="0"/>
        </w:rPr>
        <w:t xml:space="preserve">metaphysical element</w:t>
      </w:r>
      <w:r w:rsidDel="00000000" w:rsidR="00000000" w:rsidRPr="00000000">
        <w:rPr>
          <w:rtl w:val="0"/>
        </w:rPr>
        <w:t xml:space="preserve">. Scripture dictates the guidelines and boundaries of Zakat, not only human reason and intuition.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Compared to a secular welfare and benefit system, this "metaphysical filter" renders Zakat more healthy.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Shah Waliullah eloquently summarized this by stating that Zakat is an </w:t>
      </w:r>
      <w:r w:rsidDel="00000000" w:rsidR="00000000" w:rsidRPr="00000000">
        <w:rPr>
          <w:b w:val="1"/>
          <w:bCs w:val="1"/>
          <w:i w:val="1"/>
          <w:iCs w:val="1"/>
          <w:rtl w:val="0"/>
        </w:rPr>
        <w:t xml:space="preserve">institutionalized act of worship</w:t>
      </w:r>
      <w:r w:rsidDel="00000000" w:rsidR="00000000" w:rsidRPr="00000000">
        <w:rPr>
          <w:i w:val="1"/>
          <w:iCs w:val="1"/>
          <w:rtl w:val="0"/>
        </w:rPr>
        <w:t xml:space="preserve"> that eventually develops devotion to God and meets the needs of believers.</w:t>
      </w:r>
      <w:r w:rsidDel="00000000" w:rsidR="00000000" w:rsidRPr="00000000">
        <w:rPr>
          <w:rtl w:val="0"/>
        </w:rPr>
        <w:t xml:space="preserve">Both the payer and society gain from this, encouraging "subservience to God" on a personal and societal level.</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Zakat as a Catalyst for Structural Justice and Economic Resilience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barriers of economic inequality are immediately targeted and destroyed by the methodical structure of zakat. The fundamental idea—that money should not be transferred "between the rich among you"—is accomplished by systematic redistribution.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generating structural pathways out of poverty, this activity offers a potent engine for economic mobility (Darajat, 2025). When properly managed, zakat funds give recipients the money and resources they need to become self-sufficient through business development and vocational training, which is in line with the global goal of sustainable development (Kulumudin and Rozak, </w:t>
      </w:r>
      <w:r w:rsidDel="00000000" w:rsidR="00000000" w:rsidRPr="00000000">
        <w:rPr>
          <w:i w:val="1"/>
          <w:iCs w:val="1"/>
          <w:rtl w:val="0"/>
        </w:rPr>
        <w:t xml:space="preserve">2025</w:t>
      </w:r>
      <w:r w:rsidDel="00000000" w:rsidR="00000000" w:rsidRPr="00000000">
        <w:rPr>
          <w:rtl w:val="0"/>
        </w:rPr>
        <w:t xml:space="preserve">)</w:t>
      </w:r>
      <w:r w:rsidDel="00000000" w:rsidR="00000000" w:rsidRPr="00000000">
        <w:rPr>
          <w:i w:val="1"/>
          <w:iCs w:val="1"/>
          <w:rtl w:val="0"/>
        </w:rPr>
        <w:t xml:space="preserve">.Zakat is a catalyst for systemic change in an increasingly unequal world</w:t>
      </w:r>
      <w:r w:rsidDel="00000000" w:rsidR="00000000" w:rsidRPr="00000000">
        <w:rPr>
          <w:rtl w:val="0"/>
        </w:rPr>
        <w:t xml:space="preserve"> (Moi and Hamdalah, 2025).  Zakat fosters social justice by opposing long-standing economic disparities (Sc. Binnabie and Sutrisno, 2025). It serves as a </w:t>
      </w:r>
      <w:r w:rsidDel="00000000" w:rsidR="00000000" w:rsidRPr="00000000">
        <w:rPr>
          <w:b w:val="1"/>
          <w:bCs w:val="1"/>
          <w:rtl w:val="0"/>
        </w:rPr>
        <w:t xml:space="preserve">corrective mechanism that a strictly free-market system frequently lacks</w:t>
      </w:r>
      <w:r w:rsidDel="00000000" w:rsidR="00000000" w:rsidRPr="00000000">
        <w:rPr>
          <w:rtl w:val="0"/>
        </w:rPr>
        <w:t xml:space="preserve">.  Additionally, on a macro level, Zakat offers vital economic stability.  Institutionalized Zakat's adaptability and quick resource capacity enable it to provide it as a </w:t>
      </w:r>
      <w:r w:rsidDel="00000000" w:rsidR="00000000" w:rsidRPr="00000000">
        <w:rPr>
          <w:b w:val="1"/>
          <w:bCs w:val="1"/>
          <w:rtl w:val="0"/>
        </w:rPr>
        <w:t xml:space="preserve">fiscal instrument for stability</w:t>
      </w:r>
      <w:r w:rsidDel="00000000" w:rsidR="00000000" w:rsidRPr="00000000">
        <w:rPr>
          <w:rtl w:val="0"/>
        </w:rPr>
        <w:t xml:space="preserve"> during global economic shocks, natural disasters, or financial downturns (Mustamin et al., 2025).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state budgets might be inefficient or inflexible to deliver the vital, community-driven social safety net that it can swiftly pool and distribute.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The Transformative Power of Institutional Coordination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Only when Zakat's implementation adheres to the methodical structure of its mandate will its full, transformative force be unlocked.  The Qur'an (9:60) outlines eight distinct kinds of beneficiaries (Masarif) that institutionalize the provision of zakat: the poor, the destitute, Zakat administrators, those whose hearts are to be reconciled, slaves (to be ransomed), debtors, in the cause of God, and the wayfarer.</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Zakat's societal impact will be severely reduced as long as it continues to be a decentralized collection of individual acts—paid according to personal preferences, distributed sporadically across several nations, and targeted at a few selective groups (often the impoverished). Even if they are rewarded, the good intentions of individual payers are unlikely to bring about the necessary structural change.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Effective Zakat has distinctive characteristics by the interdependence and synergies of pooling funds, concentrating locally, and balancing distribution across all eight categories. Building schools or providing mass vocational training are examples of large-scale initiatives for which pooling funds guarantees adequate funding. By concentrating locally, the capital infusion is certain to stabilize the local economy right away.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Most importantly, balancing distribution ensures that funds are available not just for basic needs (the poor), but also for strategic needs (debtors, Zakat administrators' salaries, and in the cause of God, which can fund strategic community projects).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Communities will be closer to realizing Zakat's transformative potential if they can organize and institutionalize its use to reflect these qualities.Then and only then will Zakat legitimately fulfill its function as a fundamental principle of devotion to God by eliminating the obstacles of poverty and inequality that stand in the way of the community's material and spiritual progression.</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Conclusion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Zakat is a profound and crucial transforming social compact between the individual, the community, and God; it is far more than a transaction between a rich person and a poor person. By establishing wealth redistribution as an enforceable right, it tackles the moral failure of wealth concentration and the ensuing deterioration of human dignity.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Zakat promotes a fully just and equitable society by making sure that money does not only go to the wealthy and by methodically offering the means for economic mobility and crisis resilience. Its institutionalized structure, which necessitates cooperation and conformity to its particular collection and distribution guidelines, gives it all of its power.  The systematic procedures found in Zakat provide a potent, tried-and-true blueprint for combating inequity, preserving human nobility, and creating strong communities characterized by systemic fairness and communal accountability in any community, religious or secular.</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References </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Darajat, A. (2025). </w:t>
      </w:r>
      <w:r w:rsidDel="00000000" w:rsidR="00000000" w:rsidRPr="00000000">
        <w:rPr>
          <w:i w:val="1"/>
          <w:iCs w:val="1"/>
          <w:rtl w:val="0"/>
        </w:rPr>
        <w:t xml:space="preserve">The Role of Zakat in Poverty Reduction and Economic Mobility</w:t>
      </w:r>
      <w:r w:rsidDel="00000000" w:rsidR="00000000" w:rsidRPr="00000000">
        <w:rPr>
          <w:rtl w:val="0"/>
        </w:rPr>
        <w:t xml:space="preserve">.</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Kulumudin, M., &amp; Rozak, A. (2025). </w:t>
      </w:r>
      <w:r w:rsidDel="00000000" w:rsidR="00000000" w:rsidRPr="00000000">
        <w:rPr>
          <w:i w:val="1"/>
          <w:iCs w:val="1"/>
          <w:rtl w:val="0"/>
        </w:rPr>
        <w:t xml:space="preserve">Zakat and Sustainable Development Goals: A Community-Based Approach</w:t>
      </w:r>
      <w:r w:rsidDel="00000000" w:rsidR="00000000" w:rsidRPr="00000000">
        <w:rPr>
          <w:rtl w:val="0"/>
        </w:rPr>
        <w:t xml:space="preserve">.</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Moi, M., &amp; Hamdalah, H. (2025). </w:t>
      </w:r>
      <w:r w:rsidDel="00000000" w:rsidR="00000000" w:rsidRPr="00000000">
        <w:rPr>
          <w:i w:val="1"/>
          <w:iCs w:val="1"/>
          <w:rtl w:val="0"/>
        </w:rPr>
        <w:t xml:space="preserve">Zakat as a Catalyst for Systemic Reform and Social Justice</w:t>
      </w:r>
      <w:r w:rsidDel="00000000" w:rsidR="00000000" w:rsidRPr="00000000">
        <w:rPr>
          <w:rtl w:val="0"/>
        </w:rPr>
        <w:t xml:space="preserve">.</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Mustamin, S. W., Abdillah S., A. S., Mansyur, F. ., Ridwan, M. ., Amri, U. ., &amp; Fitrayani, F. (2025). The role of zakat in Islamic macroeconomics: A fiscal instrument for stability during global economic crises‎.</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auto" w:val="clear"/>
        <w:ind w:left="600" w:hanging="360"/>
        <w:rPr/>
      </w:pPr>
      <w:r w:rsidDel="00000000" w:rsidR="00000000" w:rsidRPr="00000000">
        <w:rPr>
          <w:rtl w:val="0"/>
        </w:rPr>
        <w:t xml:space="preserve">Sc. Binnabie, B., &amp; Sutrisno, S. (2025). </w:t>
      </w:r>
      <w:r w:rsidDel="00000000" w:rsidR="00000000" w:rsidRPr="00000000">
        <w:rPr>
          <w:i w:val="1"/>
          <w:iCs w:val="1"/>
          <w:rtl w:val="0"/>
        </w:rPr>
        <w:t xml:space="preserve">Zakat and Income Inequality: An Empirical Study on Wealth Redistribution</w:t>
      </w:r>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eSYa+vWbdTqYxif2azggaGNviQ==">CgMxLjA4AHIhMU9MZF9ERldHaEx5ODBvVncwOTZvamM3ZExGdGEzVWVS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