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E871" w14:textId="1694CBFB" w:rsidR="00D71AB5" w:rsidRPr="00D71AB5" w:rsidRDefault="00D71AB5" w:rsidP="00D71AB5">
      <w:pPr>
        <w:rPr>
          <w:b/>
          <w:bCs/>
          <w:lang w:val="en-PK"/>
        </w:rPr>
      </w:pPr>
      <w:r w:rsidRPr="00D71AB5">
        <w:rPr>
          <w:b/>
          <w:bCs/>
          <w:highlight w:val="yellow"/>
          <w:lang w:val="en-PK"/>
        </w:rPr>
        <w:t>Reforming Money and Banking: A Full-Reserve, Interest-Free Model for Economic Stability in Pakistan</w:t>
      </w:r>
    </w:p>
    <w:p w14:paraId="472DEE46" w14:textId="77777777" w:rsidR="00D71AB5" w:rsidRPr="00D71AB5" w:rsidRDefault="00D71AB5" w:rsidP="00D71AB5">
      <w:pPr>
        <w:rPr>
          <w:lang w:val="en-PK"/>
        </w:rPr>
      </w:pPr>
      <w:r w:rsidRPr="00D71AB5">
        <w:rPr>
          <w:lang w:val="en-PK"/>
        </w:rPr>
        <w:pict w14:anchorId="0E2D6BB2">
          <v:rect id="_x0000_i1073" style="width:0;height:1.5pt" o:hralign="center" o:hrstd="t" o:hr="t" fillcolor="#a0a0a0" stroked="f"/>
        </w:pict>
      </w:r>
    </w:p>
    <w:p w14:paraId="46812168" w14:textId="77777777" w:rsidR="00D71AB5" w:rsidRPr="00D71AB5" w:rsidRDefault="00D71AB5" w:rsidP="00D71AB5">
      <w:pPr>
        <w:rPr>
          <w:b/>
          <w:bCs/>
          <w:lang w:val="en-PK"/>
        </w:rPr>
      </w:pPr>
      <w:r w:rsidRPr="00D71AB5">
        <w:rPr>
          <w:b/>
          <w:bCs/>
          <w:lang w:val="en-PK"/>
        </w:rPr>
        <w:t>Abstract</w:t>
      </w:r>
    </w:p>
    <w:p w14:paraId="62EB6AAC" w14:textId="216F6AF3" w:rsidR="00D71AB5" w:rsidRPr="00D71AB5" w:rsidRDefault="00D71AB5" w:rsidP="00D71AB5">
      <w:pPr>
        <w:jc w:val="both"/>
        <w:rPr>
          <w:lang w:val="en-PK"/>
        </w:rPr>
      </w:pPr>
      <w:r w:rsidRPr="00D71AB5">
        <w:rPr>
          <w:lang w:val="en-PK"/>
        </w:rPr>
        <w:t xml:space="preserve">Global debt has exceeded </w:t>
      </w:r>
      <w:r w:rsidRPr="00D71AB5">
        <w:rPr>
          <w:b/>
          <w:bCs/>
          <w:lang w:val="en-PK"/>
        </w:rPr>
        <w:t>$300 trillion</w:t>
      </w:r>
      <w:r w:rsidRPr="00D71AB5">
        <w:rPr>
          <w:lang w:val="en-PK"/>
        </w:rPr>
        <w:t xml:space="preserve">, exposing fundamental weaknesses in the global financial system where private banks create most of the money supply through </w:t>
      </w:r>
      <w:proofErr w:type="gramStart"/>
      <w:r w:rsidRPr="00D71AB5">
        <w:rPr>
          <w:lang w:val="en-PK"/>
        </w:rPr>
        <w:t>interest</w:t>
      </w:r>
      <w:r>
        <w:rPr>
          <w:lang w:val="en-PK"/>
        </w:rPr>
        <w:t xml:space="preserve"> </w:t>
      </w:r>
      <w:r w:rsidRPr="00D71AB5">
        <w:rPr>
          <w:lang w:val="en-PK"/>
        </w:rPr>
        <w:t>based</w:t>
      </w:r>
      <w:proofErr w:type="gramEnd"/>
      <w:r w:rsidRPr="00D71AB5">
        <w:rPr>
          <w:lang w:val="en-PK"/>
        </w:rPr>
        <w:t xml:space="preserve"> lending. This structure fuels inflation, cyclical crises, and rising sovereign debt. This policy paper presents a reform model based on a </w:t>
      </w:r>
      <w:r w:rsidRPr="00D71AB5">
        <w:rPr>
          <w:b/>
          <w:bCs/>
          <w:lang w:val="en-PK"/>
        </w:rPr>
        <w:t>full-reserve, interest-free banking system</w:t>
      </w:r>
      <w:r w:rsidRPr="00D71AB5">
        <w:rPr>
          <w:lang w:val="en-PK"/>
        </w:rPr>
        <w:t xml:space="preserve"> aligned with Islamic social finance instruments such as </w:t>
      </w:r>
      <w:r w:rsidRPr="00D71AB5">
        <w:rPr>
          <w:b/>
          <w:bCs/>
          <w:lang w:val="en-PK"/>
        </w:rPr>
        <w:t>zakat, waqf, and sukuk</w:t>
      </w:r>
      <w:r w:rsidRPr="00D71AB5">
        <w:rPr>
          <w:lang w:val="en-PK"/>
        </w:rPr>
        <w:t>. By fundamentally separating money creation from lending and promoting ethical, asset-backed financing, the system can restore fiscal discipline, eliminate government debt, and stabilize inflation. Using insights from Malaysia and Indonesia, this paper proposes a practical roadmap for Pakistan to transition toward a stable, transparent, and socially responsible monetary structure.</w:t>
      </w:r>
    </w:p>
    <w:p w14:paraId="7C6824CB" w14:textId="77777777" w:rsidR="00D71AB5" w:rsidRPr="00D71AB5" w:rsidRDefault="00D71AB5" w:rsidP="00D71AB5">
      <w:pPr>
        <w:rPr>
          <w:b/>
          <w:bCs/>
          <w:lang w:val="en-PK"/>
        </w:rPr>
      </w:pPr>
      <w:r w:rsidRPr="00D71AB5">
        <w:rPr>
          <w:b/>
          <w:bCs/>
          <w:lang w:val="en-PK"/>
        </w:rPr>
        <w:t>Introduction</w:t>
      </w:r>
    </w:p>
    <w:p w14:paraId="4258778E" w14:textId="77777777" w:rsidR="00D71AB5" w:rsidRPr="00D71AB5" w:rsidRDefault="00D71AB5" w:rsidP="00D71AB5">
      <w:pPr>
        <w:jc w:val="both"/>
        <w:rPr>
          <w:lang w:val="en-PK"/>
        </w:rPr>
      </w:pPr>
      <w:r w:rsidRPr="00D71AB5">
        <w:rPr>
          <w:lang w:val="en-PK"/>
        </w:rPr>
        <w:t>The global financial order is increasingly characterized by instability, inequality, and debt dependence. Governments are trapped in cycles of borrowing to service previous debts, while inflation erodes the real value of money. This fragility stems from the architecture of modern banking, which allows private banks to create money as interest-bearing credit under fractional-reserve systems. As economies expand on the foundation of debt rather than real value creation, crises become inevitable.</w:t>
      </w:r>
    </w:p>
    <w:p w14:paraId="3A48F5C9" w14:textId="6152DB05" w:rsidR="00D71AB5" w:rsidRPr="00D71AB5" w:rsidRDefault="00D71AB5" w:rsidP="00D71AB5">
      <w:pPr>
        <w:jc w:val="both"/>
        <w:rPr>
          <w:lang w:val="en-PK"/>
        </w:rPr>
      </w:pPr>
      <w:r w:rsidRPr="00D71AB5">
        <w:rPr>
          <w:lang w:val="en-PK"/>
        </w:rPr>
        <w:t>For developing economies like Pakistan, this challenge is particularly acute. Persistent fiscal deficits, currency depreciation, and external debt burdens limit policy space for long-term growth. To build a sustainable economy, Pakistan requires not only fiscal reforms but also a transformation in its monetary design—one that prioritizes justice, transparency, and resilience. A full-reserve, interest-free model offers a structural pathway to achieve these objectives.</w:t>
      </w:r>
    </w:p>
    <w:p w14:paraId="1C09E688" w14:textId="77777777" w:rsidR="00D71AB5" w:rsidRPr="00D71AB5" w:rsidRDefault="00D71AB5" w:rsidP="00D71AB5">
      <w:pPr>
        <w:rPr>
          <w:b/>
          <w:bCs/>
          <w:lang w:val="en-PK"/>
        </w:rPr>
      </w:pPr>
      <w:r w:rsidRPr="00D71AB5">
        <w:rPr>
          <w:b/>
          <w:bCs/>
          <w:lang w:val="en-PK"/>
        </w:rPr>
        <w:t>The Monetary Crisis: Structural Flaws</w:t>
      </w:r>
    </w:p>
    <w:p w14:paraId="42DD9FF6" w14:textId="42A9407C" w:rsidR="00D71AB5" w:rsidRPr="00D71AB5" w:rsidRDefault="00D71AB5" w:rsidP="00D71AB5">
      <w:pPr>
        <w:jc w:val="both"/>
        <w:rPr>
          <w:lang w:val="en-PK"/>
        </w:rPr>
      </w:pPr>
      <w:r w:rsidRPr="00D71AB5">
        <w:rPr>
          <w:lang w:val="en-PK"/>
        </w:rPr>
        <w:t xml:space="preserve">Today’s financial instability is not merely cyclical but </w:t>
      </w:r>
      <w:r w:rsidRPr="00D71AB5">
        <w:rPr>
          <w:b/>
          <w:bCs/>
          <w:lang w:val="en-PK"/>
        </w:rPr>
        <w:t>systemic</w:t>
      </w:r>
      <w:r w:rsidRPr="00D71AB5">
        <w:rPr>
          <w:lang w:val="en-PK"/>
        </w:rPr>
        <w:t xml:space="preserve">. The global debt figure now greater than the world’s GDP, reflects a monetary system dominated by private money creation. Banks issue loans far beyond their actual reserves, generating money from credit expansion. Because this money carries interest, the amount owed always exceeds the amount available in circulation, ensuring </w:t>
      </w:r>
      <w:r w:rsidRPr="00D71AB5">
        <w:rPr>
          <w:b/>
          <w:bCs/>
          <w:lang w:val="en-PK"/>
        </w:rPr>
        <w:t>perpetual debt accumulation</w:t>
      </w:r>
      <w:r w:rsidRPr="00D71AB5">
        <w:rPr>
          <w:lang w:val="en-PK"/>
        </w:rPr>
        <w:t>.</w:t>
      </w:r>
    </w:p>
    <w:p w14:paraId="4B4E6ED1" w14:textId="7F55A8AC" w:rsidR="00D71AB5" w:rsidRPr="00D71AB5" w:rsidRDefault="00D71AB5" w:rsidP="00D71AB5">
      <w:pPr>
        <w:jc w:val="both"/>
        <w:rPr>
          <w:lang w:val="en-PK"/>
        </w:rPr>
      </w:pPr>
      <w:r w:rsidRPr="00D71AB5">
        <w:rPr>
          <w:lang w:val="en-PK"/>
        </w:rPr>
        <w:t xml:space="preserve">When credit cycles contract, defaults trigger crises. Governments intervene through bailouts, subsidies, and deficit spending, effectively translating the private sector's credit risk into </w:t>
      </w:r>
      <w:r w:rsidRPr="00D71AB5">
        <w:rPr>
          <w:b/>
          <w:bCs/>
          <w:lang w:val="en-PK"/>
        </w:rPr>
        <w:t>public/sovereign debt</w:t>
      </w:r>
      <w:r w:rsidRPr="00D71AB5">
        <w:rPr>
          <w:lang w:val="en-PK"/>
        </w:rPr>
        <w:t xml:space="preserve">. Inflation becomes a hidden tax on citizens, while wealth </w:t>
      </w:r>
      <w:r w:rsidRPr="00D71AB5">
        <w:rPr>
          <w:lang w:val="en-PK"/>
        </w:rPr>
        <w:lastRenderedPageBreak/>
        <w:t>increasingly concentrates among financial institutions. The problem is not only poor governance</w:t>
      </w:r>
      <w:r>
        <w:rPr>
          <w:lang w:val="en-PK"/>
        </w:rPr>
        <w:t xml:space="preserve"> </w:t>
      </w:r>
      <w:r w:rsidRPr="00D71AB5">
        <w:rPr>
          <w:lang w:val="en-PK"/>
        </w:rPr>
        <w:t>it lies at the very root of how money is created and distributed.</w:t>
      </w:r>
    </w:p>
    <w:p w14:paraId="1AFE2896" w14:textId="77777777" w:rsidR="00D71AB5" w:rsidRPr="00D71AB5" w:rsidRDefault="00D71AB5" w:rsidP="00D71AB5">
      <w:pPr>
        <w:rPr>
          <w:b/>
          <w:bCs/>
          <w:lang w:val="en-PK"/>
        </w:rPr>
      </w:pPr>
      <w:r w:rsidRPr="00D71AB5">
        <w:rPr>
          <w:b/>
          <w:bCs/>
          <w:lang w:val="en-PK"/>
        </w:rPr>
        <w:t>Why Interest and Fractional Reserves Create Instability</w:t>
      </w:r>
    </w:p>
    <w:p w14:paraId="2367C21C" w14:textId="77777777" w:rsidR="00D71AB5" w:rsidRPr="00D71AB5" w:rsidRDefault="00D71AB5" w:rsidP="00D71AB5">
      <w:pPr>
        <w:jc w:val="both"/>
        <w:rPr>
          <w:lang w:val="en-PK"/>
        </w:rPr>
      </w:pPr>
      <w:r w:rsidRPr="00D71AB5">
        <w:rPr>
          <w:lang w:val="en-PK"/>
        </w:rPr>
        <w:t>The instability of the current system rests on two pillars: interest and fractional reserves.</w:t>
      </w:r>
    </w:p>
    <w:p w14:paraId="5E8E67D0" w14:textId="77777777" w:rsidR="00D71AB5" w:rsidRPr="00D71AB5" w:rsidRDefault="00D71AB5" w:rsidP="00D71AB5">
      <w:pPr>
        <w:numPr>
          <w:ilvl w:val="0"/>
          <w:numId w:val="1"/>
        </w:numPr>
        <w:jc w:val="both"/>
        <w:rPr>
          <w:lang w:val="en-PK"/>
        </w:rPr>
      </w:pPr>
      <w:r w:rsidRPr="00D71AB5">
        <w:rPr>
          <w:b/>
          <w:bCs/>
          <w:lang w:val="en-PK"/>
        </w:rPr>
        <w:t>Interest as a Perpetual Burden:</w:t>
      </w:r>
      <w:r w:rsidRPr="00D71AB5">
        <w:rPr>
          <w:lang w:val="en-PK"/>
        </w:rPr>
        <w:t xml:space="preserve"> Interest transforms money into a commodity rather than a medium of exchange. It concentrates wealth, discourages productive investment in </w:t>
      </w:r>
      <w:proofErr w:type="spellStart"/>
      <w:r w:rsidRPr="00D71AB5">
        <w:rPr>
          <w:lang w:val="en-PK"/>
        </w:rPr>
        <w:t>favor</w:t>
      </w:r>
      <w:proofErr w:type="spellEnd"/>
      <w:r w:rsidRPr="00D71AB5">
        <w:rPr>
          <w:lang w:val="en-PK"/>
        </w:rPr>
        <w:t xml:space="preserve"> of financial speculation, and perpetuates inequality. Governments must divert significant tax revenue to service debt, leaving fewer resources for essential development.</w:t>
      </w:r>
    </w:p>
    <w:p w14:paraId="183186E2" w14:textId="77777777" w:rsidR="00D71AB5" w:rsidRPr="00D71AB5" w:rsidRDefault="00D71AB5" w:rsidP="00D71AB5">
      <w:pPr>
        <w:numPr>
          <w:ilvl w:val="0"/>
          <w:numId w:val="1"/>
        </w:numPr>
        <w:jc w:val="both"/>
        <w:rPr>
          <w:lang w:val="en-PK"/>
        </w:rPr>
      </w:pPr>
      <w:r w:rsidRPr="00D71AB5">
        <w:rPr>
          <w:b/>
          <w:bCs/>
          <w:lang w:val="en-PK"/>
        </w:rPr>
        <w:t>Fractional Reserves as an Engine of Instability:</w:t>
      </w:r>
      <w:r w:rsidRPr="00D71AB5">
        <w:rPr>
          <w:lang w:val="en-PK"/>
        </w:rPr>
        <w:t xml:space="preserve"> Fractional-reserve banking allows banks to lend many times more than their actual deposits. This is done through the </w:t>
      </w:r>
      <w:r w:rsidRPr="00D71AB5">
        <w:rPr>
          <w:b/>
          <w:bCs/>
          <w:lang w:val="en-PK"/>
        </w:rPr>
        <w:t>money multiplier effect</w:t>
      </w:r>
      <w:r w:rsidRPr="00D71AB5">
        <w:rPr>
          <w:lang w:val="en-PK"/>
        </w:rPr>
        <w:t xml:space="preserve">, where an initial deposit of, say, $100, can lead to $90, $81, and so on, in new credit, rapidly expanding the money supply. During economic booms, this credit expansion fuels asset </w:t>
      </w:r>
      <w:proofErr w:type="gramStart"/>
      <w:r w:rsidRPr="00D71AB5">
        <w:rPr>
          <w:lang w:val="en-PK"/>
        </w:rPr>
        <w:t>bubbles;</w:t>
      </w:r>
      <w:proofErr w:type="gramEnd"/>
      <w:r w:rsidRPr="00D71AB5">
        <w:rPr>
          <w:lang w:val="en-PK"/>
        </w:rPr>
        <w:t xml:space="preserve"> during recessions, defaults trigger crises. The 2008 global financial collapse and Iceland’s banking crisis are vivid examples of what happens when unregulated credit growth destabilizes economies. Crucially, the creation of new debt-money by private banks dilutes the value of existing money, directly contributing to </w:t>
      </w:r>
      <w:r w:rsidRPr="00D71AB5">
        <w:rPr>
          <w:b/>
          <w:bCs/>
          <w:lang w:val="en-PK"/>
        </w:rPr>
        <w:t>inflationary pressure</w:t>
      </w:r>
      <w:r w:rsidRPr="00D71AB5">
        <w:rPr>
          <w:lang w:val="en-PK"/>
        </w:rPr>
        <w:t xml:space="preserve"> as "too much money chases too few goods."</w:t>
      </w:r>
    </w:p>
    <w:p w14:paraId="6EFEEFF1" w14:textId="4A17DA08" w:rsidR="00D71AB5" w:rsidRPr="00D71AB5" w:rsidRDefault="00D71AB5" w:rsidP="00D71AB5">
      <w:pPr>
        <w:jc w:val="both"/>
        <w:rPr>
          <w:lang w:val="en-PK"/>
        </w:rPr>
      </w:pPr>
      <w:r w:rsidRPr="00D71AB5">
        <w:rPr>
          <w:lang w:val="en-PK"/>
        </w:rPr>
        <w:t>Together, these mechanisms make inflation, deficits, and sovereign debt permanent features of modern economies. A transition to a full-reserve system can correct these structural flaws.</w:t>
      </w:r>
    </w:p>
    <w:p w14:paraId="4547E271" w14:textId="77777777" w:rsidR="00D71AB5" w:rsidRPr="00D71AB5" w:rsidRDefault="00D71AB5" w:rsidP="00D71AB5">
      <w:pPr>
        <w:jc w:val="both"/>
        <w:rPr>
          <w:b/>
          <w:bCs/>
          <w:lang w:val="en-PK"/>
        </w:rPr>
      </w:pPr>
      <w:r w:rsidRPr="00D71AB5">
        <w:rPr>
          <w:b/>
          <w:bCs/>
          <w:lang w:val="en-PK"/>
        </w:rPr>
        <w:t>The Full-Reserve, Interest-Free Model</w:t>
      </w:r>
    </w:p>
    <w:p w14:paraId="71C6E67C" w14:textId="77777777" w:rsidR="00D71AB5" w:rsidRPr="00D71AB5" w:rsidRDefault="00D71AB5" w:rsidP="00D71AB5">
      <w:pPr>
        <w:jc w:val="both"/>
        <w:rPr>
          <w:lang w:val="en-PK"/>
        </w:rPr>
      </w:pPr>
      <w:r w:rsidRPr="00D71AB5">
        <w:rPr>
          <w:lang w:val="en-PK"/>
        </w:rPr>
        <w:t xml:space="preserve">A full-reserve system fundamentally </w:t>
      </w:r>
      <w:r w:rsidRPr="00D71AB5">
        <w:rPr>
          <w:b/>
          <w:bCs/>
          <w:lang w:val="en-PK"/>
        </w:rPr>
        <w:t>separates money creation from lending</w:t>
      </w:r>
      <w:r w:rsidRPr="00D71AB5">
        <w:rPr>
          <w:lang w:val="en-PK"/>
        </w:rPr>
        <w:t xml:space="preserve">. Banks would be required to hold </w:t>
      </w:r>
      <w:r w:rsidRPr="00D71AB5">
        <w:rPr>
          <w:b/>
          <w:bCs/>
          <w:lang w:val="en-PK"/>
        </w:rPr>
        <w:t>100% of demand deposits</w:t>
      </w:r>
      <w:r w:rsidRPr="00D71AB5">
        <w:rPr>
          <w:lang w:val="en-PK"/>
        </w:rPr>
        <w:t xml:space="preserve"> as reserves, meaning they cannot create new money through credit. All new money would be issued directly by the </w:t>
      </w:r>
      <w:r w:rsidRPr="00D71AB5">
        <w:rPr>
          <w:b/>
          <w:bCs/>
          <w:lang w:val="en-PK"/>
        </w:rPr>
        <w:t>central bank</w:t>
      </w:r>
      <w:r w:rsidRPr="00D71AB5">
        <w:rPr>
          <w:lang w:val="en-PK"/>
        </w:rPr>
        <w:t xml:space="preserve"> in a transparent and controlled manner, ensuring accountability.</w:t>
      </w:r>
    </w:p>
    <w:p w14:paraId="7685104A" w14:textId="77777777" w:rsidR="00D71AB5" w:rsidRPr="00D71AB5" w:rsidRDefault="00D71AB5" w:rsidP="00D71AB5">
      <w:pPr>
        <w:jc w:val="both"/>
        <w:rPr>
          <w:b/>
          <w:bCs/>
          <w:lang w:val="en-PK"/>
        </w:rPr>
      </w:pPr>
      <w:r w:rsidRPr="00D71AB5">
        <w:rPr>
          <w:b/>
          <w:bCs/>
          <w:lang w:val="en-PK"/>
        </w:rPr>
        <w:t>Central Bank Money Creation and Seigniorage</w:t>
      </w:r>
    </w:p>
    <w:p w14:paraId="69CEE0CA" w14:textId="77777777" w:rsidR="00D71AB5" w:rsidRPr="00D71AB5" w:rsidRDefault="00D71AB5" w:rsidP="00D71AB5">
      <w:pPr>
        <w:jc w:val="both"/>
        <w:rPr>
          <w:lang w:val="en-PK"/>
        </w:rPr>
      </w:pPr>
      <w:r w:rsidRPr="00D71AB5">
        <w:rPr>
          <w:lang w:val="en-PK"/>
        </w:rPr>
        <w:t xml:space="preserve">Under this model, the central bank’s decision on money injection would be guided by clear, non-political economic metrics such as targeted real </w:t>
      </w:r>
      <w:r w:rsidRPr="00D71AB5">
        <w:rPr>
          <w:b/>
          <w:bCs/>
          <w:lang w:val="en-PK"/>
        </w:rPr>
        <w:t>GDP growth, productivity gains, and demographic trends</w:t>
      </w:r>
      <w:r w:rsidRPr="00D71AB5">
        <w:rPr>
          <w:lang w:val="en-PK"/>
        </w:rPr>
        <w:t xml:space="preserve">, thereby avoiding both inflation and deflation. Furthermore, the profit from money creation, known as </w:t>
      </w:r>
      <w:r w:rsidRPr="00D71AB5">
        <w:rPr>
          <w:b/>
          <w:bCs/>
          <w:lang w:val="en-PK"/>
        </w:rPr>
        <w:t>seigniorage</w:t>
      </w:r>
      <w:r w:rsidRPr="00D71AB5">
        <w:rPr>
          <w:lang w:val="en-PK"/>
        </w:rPr>
        <w:t>, would be sequestered by the government and used for public benefit (like debt repayment or infrastructure), rather than being captured privately by commercial banks.</w:t>
      </w:r>
    </w:p>
    <w:p w14:paraId="4092939A" w14:textId="77777777" w:rsidR="00D71AB5" w:rsidRPr="00D71AB5" w:rsidRDefault="00D71AB5" w:rsidP="00D71AB5">
      <w:pPr>
        <w:jc w:val="both"/>
        <w:rPr>
          <w:b/>
          <w:bCs/>
          <w:lang w:val="en-PK"/>
        </w:rPr>
      </w:pPr>
      <w:r w:rsidRPr="00D71AB5">
        <w:rPr>
          <w:b/>
          <w:bCs/>
          <w:lang w:val="en-PK"/>
        </w:rPr>
        <w:t>Interest-Free Lending: Risk-Sharing Contracts</w:t>
      </w:r>
    </w:p>
    <w:p w14:paraId="52355C34" w14:textId="77777777" w:rsidR="00D71AB5" w:rsidRPr="00D71AB5" w:rsidRDefault="00D71AB5" w:rsidP="00D71AB5">
      <w:pPr>
        <w:jc w:val="both"/>
        <w:rPr>
          <w:lang w:val="en-PK"/>
        </w:rPr>
      </w:pPr>
      <w:r w:rsidRPr="00D71AB5">
        <w:rPr>
          <w:lang w:val="en-PK"/>
        </w:rPr>
        <w:lastRenderedPageBreak/>
        <w:t xml:space="preserve">Simultaneously, an interest-free framework, inspired by Islamic finance, would replace debt-based contracts with </w:t>
      </w:r>
      <w:r w:rsidRPr="00D71AB5">
        <w:rPr>
          <w:b/>
          <w:bCs/>
          <w:lang w:val="en-PK"/>
        </w:rPr>
        <w:t>risk-sharing and asset-backed instruments</w:t>
      </w:r>
      <w:r w:rsidRPr="00D71AB5">
        <w:rPr>
          <w:lang w:val="en-PK"/>
        </w:rPr>
        <w:t>:</w:t>
      </w:r>
    </w:p>
    <w:p w14:paraId="641F07E3" w14:textId="77777777" w:rsidR="00D71AB5" w:rsidRPr="00D71AB5" w:rsidRDefault="00D71AB5" w:rsidP="00D71AB5">
      <w:pPr>
        <w:numPr>
          <w:ilvl w:val="0"/>
          <w:numId w:val="2"/>
        </w:numPr>
        <w:jc w:val="both"/>
        <w:rPr>
          <w:lang w:val="en-PK"/>
        </w:rPr>
      </w:pPr>
      <w:r w:rsidRPr="00D71AB5">
        <w:rPr>
          <w:b/>
          <w:bCs/>
          <w:lang w:val="en-PK"/>
        </w:rPr>
        <w:t>Mudarabah (Profit-Sharing):</w:t>
      </w:r>
      <w:r w:rsidRPr="00D71AB5">
        <w:rPr>
          <w:lang w:val="en-PK"/>
        </w:rPr>
        <w:t xml:space="preserve"> This is a partnership where one party provides capital (the bank</w:t>
      </w:r>
      <w:proofErr w:type="gramStart"/>
      <w:r w:rsidRPr="00D71AB5">
        <w:rPr>
          <w:lang w:val="en-PK"/>
        </w:rPr>
        <w:t>)</w:t>
      </w:r>
      <w:proofErr w:type="gramEnd"/>
      <w:r w:rsidRPr="00D71AB5">
        <w:rPr>
          <w:lang w:val="en-PK"/>
        </w:rPr>
        <w:t xml:space="preserve"> and the other provides entrepreneurship and </w:t>
      </w:r>
      <w:proofErr w:type="spellStart"/>
      <w:r w:rsidRPr="00D71AB5">
        <w:rPr>
          <w:lang w:val="en-PK"/>
        </w:rPr>
        <w:t>labor</w:t>
      </w:r>
      <w:proofErr w:type="spellEnd"/>
      <w:r w:rsidRPr="00D71AB5">
        <w:rPr>
          <w:lang w:val="en-PK"/>
        </w:rPr>
        <w:t xml:space="preserve"> (the borrower). Profits are shared according to a pre-agreed ratio; losses are borne solely by the bank (capital provider). </w:t>
      </w:r>
      <w:r w:rsidRPr="00D71AB5">
        <w:rPr>
          <w:b/>
          <w:bCs/>
          <w:lang w:val="en-PK"/>
        </w:rPr>
        <w:t>Example:</w:t>
      </w:r>
      <w:r w:rsidRPr="00D71AB5">
        <w:rPr>
          <w:lang w:val="en-PK"/>
        </w:rPr>
        <w:t xml:space="preserve"> Financing a startup with high growth potential.</w:t>
      </w:r>
    </w:p>
    <w:p w14:paraId="157E76DE" w14:textId="77777777" w:rsidR="00D71AB5" w:rsidRPr="00D71AB5" w:rsidRDefault="00D71AB5" w:rsidP="00D71AB5">
      <w:pPr>
        <w:numPr>
          <w:ilvl w:val="0"/>
          <w:numId w:val="2"/>
        </w:numPr>
        <w:jc w:val="both"/>
        <w:rPr>
          <w:lang w:val="en-PK"/>
        </w:rPr>
      </w:pPr>
      <w:proofErr w:type="spellStart"/>
      <w:r w:rsidRPr="00D71AB5">
        <w:rPr>
          <w:b/>
          <w:bCs/>
          <w:lang w:val="en-PK"/>
        </w:rPr>
        <w:t>Musharakah</w:t>
      </w:r>
      <w:proofErr w:type="spellEnd"/>
      <w:r w:rsidRPr="00D71AB5">
        <w:rPr>
          <w:b/>
          <w:bCs/>
          <w:lang w:val="en-PK"/>
        </w:rPr>
        <w:t xml:space="preserve"> (Joint Venture):</w:t>
      </w:r>
      <w:r w:rsidRPr="00D71AB5">
        <w:rPr>
          <w:lang w:val="en-PK"/>
        </w:rPr>
        <w:t xml:space="preserve"> A true partnership where both the bank and the client contribute capital and management. Both parties share in profits and losses according to their capital contribution or agreed ratio. </w:t>
      </w:r>
      <w:r w:rsidRPr="00D71AB5">
        <w:rPr>
          <w:b/>
          <w:bCs/>
          <w:lang w:val="en-PK"/>
        </w:rPr>
        <w:t>Example:</w:t>
      </w:r>
      <w:r w:rsidRPr="00D71AB5">
        <w:rPr>
          <w:lang w:val="en-PK"/>
        </w:rPr>
        <w:t xml:space="preserve"> Financing a large-scale real estate development.</w:t>
      </w:r>
    </w:p>
    <w:p w14:paraId="2FA2EF9A" w14:textId="77777777" w:rsidR="00D71AB5" w:rsidRPr="00D71AB5" w:rsidRDefault="00D71AB5" w:rsidP="00D71AB5">
      <w:pPr>
        <w:numPr>
          <w:ilvl w:val="0"/>
          <w:numId w:val="2"/>
        </w:numPr>
        <w:jc w:val="both"/>
        <w:rPr>
          <w:lang w:val="en-PK"/>
        </w:rPr>
      </w:pPr>
      <w:r w:rsidRPr="00D71AB5">
        <w:rPr>
          <w:b/>
          <w:bCs/>
          <w:lang w:val="en-PK"/>
        </w:rPr>
        <w:t>Ijarah (Leasing):</w:t>
      </w:r>
      <w:r w:rsidRPr="00D71AB5">
        <w:rPr>
          <w:lang w:val="en-PK"/>
        </w:rPr>
        <w:t xml:space="preserve"> A contract where the bank purchases an asset and leases it to the client for a fixed term and rent, which can lead to eventual ownership (</w:t>
      </w:r>
      <w:r w:rsidRPr="00D71AB5">
        <w:rPr>
          <w:i/>
          <w:iCs/>
          <w:lang w:val="en-PK"/>
        </w:rPr>
        <w:t xml:space="preserve">Ijarah </w:t>
      </w:r>
      <w:proofErr w:type="spellStart"/>
      <w:r w:rsidRPr="00D71AB5">
        <w:rPr>
          <w:i/>
          <w:iCs/>
          <w:lang w:val="en-PK"/>
        </w:rPr>
        <w:t>Muntahia</w:t>
      </w:r>
      <w:proofErr w:type="spellEnd"/>
      <w:r w:rsidRPr="00D71AB5">
        <w:rPr>
          <w:i/>
          <w:iCs/>
          <w:lang w:val="en-PK"/>
        </w:rPr>
        <w:t xml:space="preserve"> </w:t>
      </w:r>
      <w:proofErr w:type="spellStart"/>
      <w:r w:rsidRPr="00D71AB5">
        <w:rPr>
          <w:i/>
          <w:iCs/>
          <w:lang w:val="en-PK"/>
        </w:rPr>
        <w:t>Bittamleek</w:t>
      </w:r>
      <w:proofErr w:type="spellEnd"/>
      <w:r w:rsidRPr="00D71AB5">
        <w:rPr>
          <w:lang w:val="en-PK"/>
        </w:rPr>
        <w:t xml:space="preserve">). </w:t>
      </w:r>
      <w:r w:rsidRPr="00D71AB5">
        <w:rPr>
          <w:b/>
          <w:bCs/>
          <w:lang w:val="en-PK"/>
        </w:rPr>
        <w:t>Example:</w:t>
      </w:r>
      <w:r w:rsidRPr="00D71AB5">
        <w:rPr>
          <w:lang w:val="en-PK"/>
        </w:rPr>
        <w:t xml:space="preserve"> Purchasing heavy machinery for a manufacturing firm.</w:t>
      </w:r>
    </w:p>
    <w:p w14:paraId="18CEAF54" w14:textId="77777777" w:rsidR="00D71AB5" w:rsidRPr="00D71AB5" w:rsidRDefault="00D71AB5" w:rsidP="00D71AB5">
      <w:pPr>
        <w:jc w:val="both"/>
        <w:rPr>
          <w:lang w:val="en-PK"/>
        </w:rPr>
      </w:pPr>
      <w:r w:rsidRPr="00D71AB5">
        <w:rPr>
          <w:lang w:val="en-PK"/>
        </w:rPr>
        <w:t xml:space="preserve">These contracts ensure that profits arise from </w:t>
      </w:r>
      <w:r w:rsidRPr="00D71AB5">
        <w:rPr>
          <w:b/>
          <w:bCs/>
          <w:lang w:val="en-PK"/>
        </w:rPr>
        <w:t>productive, real-economy activities</w:t>
      </w:r>
      <w:r w:rsidRPr="00D71AB5">
        <w:rPr>
          <w:lang w:val="en-PK"/>
        </w:rPr>
        <w:t xml:space="preserve"> rather than speculative lending. The combination of full reserves and interest-free finance ties monetary growth to real economic value, discouraging inflation and promoting fairness.</w:t>
      </w:r>
    </w:p>
    <w:p w14:paraId="4C28EED3" w14:textId="77777777" w:rsidR="00D71AB5" w:rsidRPr="00D71AB5" w:rsidRDefault="00D71AB5" w:rsidP="00D71AB5">
      <w:pPr>
        <w:jc w:val="both"/>
        <w:rPr>
          <w:lang w:val="en-PK"/>
        </w:rPr>
      </w:pPr>
      <w:r w:rsidRPr="00D71AB5">
        <w:rPr>
          <w:lang w:val="en-PK"/>
        </w:rPr>
        <w:pict w14:anchorId="5B1D421B">
          <v:rect id="_x0000_i1076" style="width:0;height:1.5pt" o:hralign="center" o:hrstd="t" o:hr="t" fillcolor="#a0a0a0" stroked="f"/>
        </w:pict>
      </w:r>
    </w:p>
    <w:p w14:paraId="595EEF2A" w14:textId="77777777" w:rsidR="00D71AB5" w:rsidRPr="00D71AB5" w:rsidRDefault="00D71AB5" w:rsidP="00D71AB5">
      <w:pPr>
        <w:jc w:val="both"/>
        <w:rPr>
          <w:b/>
          <w:bCs/>
          <w:lang w:val="en-PK"/>
        </w:rPr>
      </w:pPr>
      <w:r w:rsidRPr="00D71AB5">
        <w:rPr>
          <w:b/>
          <w:bCs/>
          <w:lang w:val="en-PK"/>
        </w:rPr>
        <w:t>Fiscal Stability through Zakat, Waqf, and Sukuk</w:t>
      </w:r>
    </w:p>
    <w:p w14:paraId="2A0A0848" w14:textId="77777777" w:rsidR="00D71AB5" w:rsidRPr="00D71AB5" w:rsidRDefault="00D71AB5" w:rsidP="00D71AB5">
      <w:pPr>
        <w:jc w:val="both"/>
        <w:rPr>
          <w:lang w:val="en-PK"/>
        </w:rPr>
      </w:pPr>
      <w:r w:rsidRPr="00D71AB5">
        <w:rPr>
          <w:lang w:val="en-PK"/>
        </w:rPr>
        <w:t>An interest-free, full-reserve model gains further strength when integrated with Islamic social finance tools:</w:t>
      </w:r>
    </w:p>
    <w:p w14:paraId="5DEC8CD1" w14:textId="77777777" w:rsidR="00D71AB5" w:rsidRPr="00D71AB5" w:rsidRDefault="00D71AB5" w:rsidP="00D71AB5">
      <w:pPr>
        <w:jc w:val="both"/>
        <w:rPr>
          <w:b/>
          <w:bCs/>
          <w:lang w:val="en-PK"/>
        </w:rPr>
      </w:pPr>
      <w:r w:rsidRPr="00D71AB5">
        <w:rPr>
          <w:b/>
          <w:bCs/>
          <w:lang w:val="en-PK"/>
        </w:rPr>
        <w:t>Zakat as a Fiscal Stabilizer</w:t>
      </w:r>
    </w:p>
    <w:p w14:paraId="56E325E3" w14:textId="77777777" w:rsidR="00D71AB5" w:rsidRPr="00D71AB5" w:rsidRDefault="00D71AB5" w:rsidP="00D71AB5">
      <w:pPr>
        <w:jc w:val="both"/>
        <w:rPr>
          <w:lang w:val="en-PK"/>
        </w:rPr>
      </w:pPr>
      <w:r w:rsidRPr="00D71AB5">
        <w:rPr>
          <w:lang w:val="en-PK"/>
        </w:rPr>
        <w:t xml:space="preserve">A digital Zakat collection system can create a steady, non-debt revenue stream for social welfare. By functioning as an </w:t>
      </w:r>
      <w:r w:rsidRPr="00D71AB5">
        <w:rPr>
          <w:b/>
          <w:bCs/>
          <w:lang w:val="en-PK"/>
        </w:rPr>
        <w:t>automatic fiscal stabilizer</w:t>
      </w:r>
      <w:r w:rsidRPr="00D71AB5">
        <w:rPr>
          <w:lang w:val="en-PK"/>
        </w:rPr>
        <w:t xml:space="preserve">, Zakat ensures wealth circulation and provides a financial safety net, reducing the government's need to resort to debt-funded subsidies or social spending. Its mandatory nature ensures a high </w:t>
      </w:r>
      <w:r w:rsidRPr="00D71AB5">
        <w:rPr>
          <w:b/>
          <w:bCs/>
          <w:lang w:val="en-PK"/>
        </w:rPr>
        <w:t>velocity of money</w:t>
      </w:r>
      <w:r w:rsidRPr="00D71AB5">
        <w:rPr>
          <w:lang w:val="en-PK"/>
        </w:rPr>
        <w:t xml:space="preserve"> as recipients are encouraged to spend it, stimulating grassroots demand without inflationary pressure.</w:t>
      </w:r>
    </w:p>
    <w:p w14:paraId="633147E2" w14:textId="77777777" w:rsidR="00D71AB5" w:rsidRPr="00D71AB5" w:rsidRDefault="00D71AB5" w:rsidP="00D71AB5">
      <w:pPr>
        <w:jc w:val="both"/>
        <w:rPr>
          <w:b/>
          <w:bCs/>
          <w:lang w:val="en-PK"/>
        </w:rPr>
      </w:pPr>
      <w:r w:rsidRPr="00D71AB5">
        <w:rPr>
          <w:b/>
          <w:bCs/>
          <w:lang w:val="en-PK"/>
        </w:rPr>
        <w:t>Waqf for Sustainable Public Goods</w:t>
      </w:r>
    </w:p>
    <w:p w14:paraId="749FA1CF" w14:textId="77777777" w:rsidR="00D71AB5" w:rsidRPr="00D71AB5" w:rsidRDefault="00D71AB5" w:rsidP="00D71AB5">
      <w:pPr>
        <w:jc w:val="both"/>
        <w:rPr>
          <w:lang w:val="en-PK"/>
        </w:rPr>
      </w:pPr>
      <w:r w:rsidRPr="00D71AB5">
        <w:rPr>
          <w:b/>
          <w:bCs/>
          <w:lang w:val="en-PK"/>
        </w:rPr>
        <w:t>Waqf (endowments)</w:t>
      </w:r>
      <w:r w:rsidRPr="00D71AB5">
        <w:rPr>
          <w:lang w:val="en-PK"/>
        </w:rPr>
        <w:t xml:space="preserve"> provide non-debt capital for health, education, and infrastructure. Differentiating between </w:t>
      </w:r>
      <w:r w:rsidRPr="00D71AB5">
        <w:rPr>
          <w:b/>
          <w:bCs/>
          <w:lang w:val="en-PK"/>
        </w:rPr>
        <w:t>cash waqf</w:t>
      </w:r>
      <w:r w:rsidRPr="00D71AB5">
        <w:rPr>
          <w:lang w:val="en-PK"/>
        </w:rPr>
        <w:t xml:space="preserve"> (invested to generate income) and </w:t>
      </w:r>
      <w:r w:rsidRPr="00D71AB5">
        <w:rPr>
          <w:b/>
          <w:bCs/>
          <w:lang w:val="en-PK"/>
        </w:rPr>
        <w:t>asset waqf</w:t>
      </w:r>
      <w:r w:rsidRPr="00D71AB5">
        <w:rPr>
          <w:lang w:val="en-PK"/>
        </w:rPr>
        <w:t xml:space="preserve"> (physical properties), these endowments ensure that public goods are self-sustaining. For instance, a </w:t>
      </w:r>
      <w:r w:rsidRPr="00D71AB5">
        <w:rPr>
          <w:i/>
          <w:iCs/>
          <w:lang w:val="en-PK"/>
        </w:rPr>
        <w:t>Waqf</w:t>
      </w:r>
      <w:r w:rsidRPr="00D71AB5">
        <w:rPr>
          <w:lang w:val="en-PK"/>
        </w:rPr>
        <w:t xml:space="preserve">-funded hospital operates on the returns generated by its invested capital, ensuring services continue without depending on the unpredictable annual </w:t>
      </w:r>
      <w:r w:rsidRPr="00D71AB5">
        <w:rPr>
          <w:lang w:val="en-PK"/>
        </w:rPr>
        <w:lastRenderedPageBreak/>
        <w:t>government budget cycle. This transforms charitable assets into productive ventures that ensure long-term social benefits without fiscal burden.</w:t>
      </w:r>
    </w:p>
    <w:p w14:paraId="2B0F73F1" w14:textId="77777777" w:rsidR="00D71AB5" w:rsidRPr="00D71AB5" w:rsidRDefault="00D71AB5" w:rsidP="00D71AB5">
      <w:pPr>
        <w:jc w:val="both"/>
        <w:rPr>
          <w:b/>
          <w:bCs/>
          <w:lang w:val="en-PK"/>
        </w:rPr>
      </w:pPr>
      <w:r w:rsidRPr="00D71AB5">
        <w:rPr>
          <w:b/>
          <w:bCs/>
          <w:lang w:val="en-PK"/>
        </w:rPr>
        <w:t>Sukuk as Non-Debt Financing</w:t>
      </w:r>
    </w:p>
    <w:p w14:paraId="0ADFB434" w14:textId="77777777" w:rsidR="00D71AB5" w:rsidRPr="00D71AB5" w:rsidRDefault="00D71AB5" w:rsidP="00D71AB5">
      <w:pPr>
        <w:jc w:val="both"/>
        <w:rPr>
          <w:lang w:val="en-PK"/>
        </w:rPr>
      </w:pPr>
      <w:r w:rsidRPr="00D71AB5">
        <w:rPr>
          <w:lang w:val="en-PK"/>
        </w:rPr>
        <w:t xml:space="preserve">Instead of interest-bearing bonds, governments can issue </w:t>
      </w:r>
      <w:r w:rsidRPr="00D71AB5">
        <w:rPr>
          <w:b/>
          <w:bCs/>
          <w:lang w:val="en-PK"/>
        </w:rPr>
        <w:t>Sukuk (Islamic bonds)</w:t>
      </w:r>
      <w:r w:rsidRPr="00D71AB5">
        <w:rPr>
          <w:lang w:val="en-PK"/>
        </w:rPr>
        <w:t xml:space="preserve"> that link investor returns to real project outcomes. For example, an </w:t>
      </w:r>
      <w:r w:rsidRPr="00D71AB5">
        <w:rPr>
          <w:b/>
          <w:bCs/>
          <w:lang w:val="en-PK"/>
        </w:rPr>
        <w:t>Ijarah Sukuk</w:t>
      </w:r>
      <w:r w:rsidRPr="00D71AB5">
        <w:rPr>
          <w:lang w:val="en-PK"/>
        </w:rPr>
        <w:t xml:space="preserve"> represents an ownership share in a leased asset (like a toll road), where investor returns come from the lease payments. This ensures transparency, accountability, and alignment with real economic productivity because if the underlying project fails, investors share the loss.</w:t>
      </w:r>
    </w:p>
    <w:p w14:paraId="4310E597" w14:textId="77777777" w:rsidR="00D71AB5" w:rsidRPr="00D71AB5" w:rsidRDefault="00D71AB5" w:rsidP="00D71AB5">
      <w:pPr>
        <w:jc w:val="both"/>
        <w:rPr>
          <w:lang w:val="en-PK"/>
        </w:rPr>
      </w:pPr>
      <w:r w:rsidRPr="00D71AB5">
        <w:rPr>
          <w:lang w:val="en-PK"/>
        </w:rPr>
        <w:t>Collectively, these tools strengthen fiscal discipline, minimize deficit financing, and align financial systems with ethical and sustainable growth.</w:t>
      </w:r>
    </w:p>
    <w:p w14:paraId="7A449C42" w14:textId="77777777" w:rsidR="00D71AB5" w:rsidRPr="00D71AB5" w:rsidRDefault="00D71AB5" w:rsidP="00D71AB5">
      <w:pPr>
        <w:jc w:val="both"/>
        <w:rPr>
          <w:lang w:val="en-PK"/>
        </w:rPr>
      </w:pPr>
      <w:r w:rsidRPr="00D71AB5">
        <w:rPr>
          <w:lang w:val="en-PK"/>
        </w:rPr>
        <w:pict w14:anchorId="0C7DF3A8">
          <v:rect id="_x0000_i1077" style="width:0;height:1.5pt" o:hralign="center" o:hrstd="t" o:hr="t" fillcolor="#a0a0a0" stroked="f"/>
        </w:pict>
      </w:r>
    </w:p>
    <w:p w14:paraId="352B77FA" w14:textId="77777777" w:rsidR="00D71AB5" w:rsidRPr="00D71AB5" w:rsidRDefault="00D71AB5" w:rsidP="00D71AB5">
      <w:pPr>
        <w:rPr>
          <w:b/>
          <w:bCs/>
          <w:lang w:val="en-PK"/>
        </w:rPr>
      </w:pPr>
      <w:r w:rsidRPr="00D71AB5">
        <w:rPr>
          <w:b/>
          <w:bCs/>
          <w:lang w:val="en-PK"/>
        </w:rPr>
        <w:t>Policy Framework for Pakistan</w:t>
      </w:r>
    </w:p>
    <w:p w14:paraId="5FA69027" w14:textId="77777777" w:rsidR="00D71AB5" w:rsidRPr="00D71AB5" w:rsidRDefault="00D71AB5" w:rsidP="00D71AB5">
      <w:pPr>
        <w:rPr>
          <w:lang w:val="en-PK"/>
        </w:rPr>
      </w:pPr>
      <w:r w:rsidRPr="00D71AB5">
        <w:rPr>
          <w:lang w:val="en-PK"/>
        </w:rPr>
        <w:t>Pakistan’s financial challenges—high inflation, fiscal deficits, and mounting debt—demand innovative solutions beyond traditional monetary policies. Implementing a phased transition toward full-reserve, interest-free banking could anchor long-term stability.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3"/>
        <w:gridCol w:w="1286"/>
        <w:gridCol w:w="2242"/>
        <w:gridCol w:w="714"/>
        <w:gridCol w:w="1118"/>
        <w:gridCol w:w="1833"/>
      </w:tblGrid>
      <w:tr w:rsidR="00D71AB5" w:rsidRPr="00D71AB5" w14:paraId="06F10ADA" w14:textId="77777777" w:rsidTr="00D71AB5">
        <w:trPr>
          <w:tblHeader/>
          <w:tblCellSpacing w:w="15" w:type="dxa"/>
        </w:trPr>
        <w:tc>
          <w:tcPr>
            <w:tcW w:w="1788" w:type="dxa"/>
            <w:vAlign w:val="center"/>
            <w:hideMark/>
          </w:tcPr>
          <w:p w14:paraId="13F51C4F" w14:textId="77777777" w:rsidR="00D71AB5" w:rsidRPr="00D71AB5" w:rsidRDefault="00D71AB5" w:rsidP="00D71AB5">
            <w:pPr>
              <w:rPr>
                <w:b/>
                <w:bCs/>
                <w:lang w:val="en-PK"/>
              </w:rPr>
            </w:pPr>
            <w:r w:rsidRPr="00D71AB5">
              <w:rPr>
                <w:b/>
                <w:bCs/>
                <w:lang w:val="en-PK"/>
              </w:rPr>
              <w:t>Stage</w:t>
            </w:r>
          </w:p>
        </w:tc>
        <w:tc>
          <w:tcPr>
            <w:tcW w:w="1256" w:type="dxa"/>
            <w:vAlign w:val="center"/>
            <w:hideMark/>
          </w:tcPr>
          <w:p w14:paraId="3D4BCB01" w14:textId="1BB3EA14" w:rsidR="00D71AB5" w:rsidRPr="00D71AB5" w:rsidRDefault="00D71AB5" w:rsidP="00D71AB5">
            <w:pPr>
              <w:rPr>
                <w:b/>
                <w:bCs/>
                <w:lang w:val="en-PK"/>
              </w:rPr>
            </w:pPr>
            <w:r w:rsidRPr="00D71AB5">
              <w:rPr>
                <w:b/>
                <w:bCs/>
                <w:lang w:val="en-PK"/>
              </w:rPr>
              <w:t>Timeline</w:t>
            </w:r>
            <w:r>
              <w:rPr>
                <w:b/>
                <w:bCs/>
                <w:lang w:val="en-PK"/>
              </w:rPr>
              <w:t xml:space="preserve">    </w:t>
            </w:r>
          </w:p>
        </w:tc>
        <w:tc>
          <w:tcPr>
            <w:tcW w:w="2212" w:type="dxa"/>
            <w:vAlign w:val="center"/>
            <w:hideMark/>
          </w:tcPr>
          <w:p w14:paraId="1FB7CA12" w14:textId="77777777" w:rsidR="00D71AB5" w:rsidRPr="00D71AB5" w:rsidRDefault="00D71AB5" w:rsidP="00D71AB5">
            <w:pPr>
              <w:rPr>
                <w:b/>
                <w:bCs/>
                <w:lang w:val="en-PK"/>
              </w:rPr>
            </w:pPr>
            <w:r w:rsidRPr="00D71AB5">
              <w:rPr>
                <w:b/>
                <w:bCs/>
                <w:lang w:val="en-PK"/>
              </w:rPr>
              <w:t>Key Policy Actions</w:t>
            </w:r>
          </w:p>
        </w:tc>
        <w:tc>
          <w:tcPr>
            <w:tcW w:w="684" w:type="dxa"/>
          </w:tcPr>
          <w:p w14:paraId="14F0550D" w14:textId="77777777" w:rsidR="00D71AB5" w:rsidRPr="00D71AB5" w:rsidRDefault="00D71AB5" w:rsidP="00D71AB5">
            <w:pPr>
              <w:rPr>
                <w:b/>
                <w:bCs/>
                <w:lang w:val="en-PK"/>
              </w:rPr>
            </w:pPr>
          </w:p>
        </w:tc>
        <w:tc>
          <w:tcPr>
            <w:tcW w:w="1088" w:type="dxa"/>
          </w:tcPr>
          <w:p w14:paraId="2F174AD6" w14:textId="77777777" w:rsidR="00D71AB5" w:rsidRPr="00D71AB5" w:rsidRDefault="00D71AB5" w:rsidP="00D71AB5">
            <w:pPr>
              <w:rPr>
                <w:b/>
                <w:bCs/>
                <w:lang w:val="en-PK"/>
              </w:rPr>
            </w:pPr>
          </w:p>
        </w:tc>
        <w:tc>
          <w:tcPr>
            <w:tcW w:w="1788" w:type="dxa"/>
            <w:vAlign w:val="center"/>
            <w:hideMark/>
          </w:tcPr>
          <w:p w14:paraId="68CFCCCF" w14:textId="67291BAB" w:rsidR="00D71AB5" w:rsidRPr="00D71AB5" w:rsidRDefault="00D71AB5" w:rsidP="00D71AB5">
            <w:pPr>
              <w:rPr>
                <w:b/>
                <w:bCs/>
                <w:lang w:val="en-PK"/>
              </w:rPr>
            </w:pPr>
            <w:r w:rsidRPr="00D71AB5">
              <w:rPr>
                <w:b/>
                <w:bCs/>
                <w:lang w:val="en-PK"/>
              </w:rPr>
              <w:t>Implementation Goal</w:t>
            </w:r>
          </w:p>
        </w:tc>
      </w:tr>
      <w:tr w:rsidR="00D71AB5" w:rsidRPr="00D71AB5" w14:paraId="19E4DA86" w14:textId="77777777" w:rsidTr="00D71AB5">
        <w:trPr>
          <w:tblCellSpacing w:w="15" w:type="dxa"/>
        </w:trPr>
        <w:tc>
          <w:tcPr>
            <w:tcW w:w="1788" w:type="dxa"/>
            <w:vAlign w:val="center"/>
            <w:hideMark/>
          </w:tcPr>
          <w:p w14:paraId="683A0504" w14:textId="77777777" w:rsidR="00D71AB5" w:rsidRPr="00D71AB5" w:rsidRDefault="00D71AB5" w:rsidP="00D71AB5">
            <w:pPr>
              <w:rPr>
                <w:lang w:val="en-PK"/>
              </w:rPr>
            </w:pPr>
            <w:r w:rsidRPr="00D71AB5">
              <w:rPr>
                <w:b/>
                <w:bCs/>
                <w:lang w:val="en-PK"/>
              </w:rPr>
              <w:t>1: Pilot and Awareness</w:t>
            </w:r>
          </w:p>
        </w:tc>
        <w:tc>
          <w:tcPr>
            <w:tcW w:w="1256" w:type="dxa"/>
            <w:vAlign w:val="center"/>
            <w:hideMark/>
          </w:tcPr>
          <w:p w14:paraId="14DF50A9" w14:textId="77777777" w:rsidR="00D71AB5" w:rsidRPr="00D71AB5" w:rsidRDefault="00D71AB5" w:rsidP="00D71AB5">
            <w:pPr>
              <w:rPr>
                <w:lang w:val="en-PK"/>
              </w:rPr>
            </w:pPr>
            <w:r w:rsidRPr="00D71AB5">
              <w:rPr>
                <w:b/>
                <w:bCs/>
                <w:lang w:val="en-PK"/>
              </w:rPr>
              <w:t>(0–2 years)</w:t>
            </w:r>
          </w:p>
        </w:tc>
        <w:tc>
          <w:tcPr>
            <w:tcW w:w="2212" w:type="dxa"/>
            <w:vAlign w:val="center"/>
            <w:hideMark/>
          </w:tcPr>
          <w:p w14:paraId="56260D94" w14:textId="77777777" w:rsidR="00D71AB5" w:rsidRPr="00D71AB5" w:rsidRDefault="00D71AB5" w:rsidP="00D71AB5">
            <w:pPr>
              <w:jc w:val="both"/>
              <w:rPr>
                <w:lang w:val="en-PK"/>
              </w:rPr>
            </w:pPr>
            <w:r w:rsidRPr="00D71AB5">
              <w:rPr>
                <w:lang w:val="en-PK"/>
              </w:rPr>
              <w:t xml:space="preserve">Launch a national digital </w:t>
            </w:r>
            <w:r w:rsidRPr="00D71AB5">
              <w:rPr>
                <w:b/>
                <w:bCs/>
                <w:lang w:val="en-PK"/>
              </w:rPr>
              <w:t>Zakat platform</w:t>
            </w:r>
            <w:r w:rsidRPr="00D71AB5">
              <w:rPr>
                <w:lang w:val="en-PK"/>
              </w:rPr>
              <w:t xml:space="preserve"> integrated with banks. Implement pilot full-reserve regulations in selected Islamic banks. Issue small-scale </w:t>
            </w:r>
            <w:r w:rsidRPr="00D71AB5">
              <w:rPr>
                <w:b/>
                <w:bCs/>
                <w:lang w:val="en-PK"/>
              </w:rPr>
              <w:t>Sukuk</w:t>
            </w:r>
            <w:r w:rsidRPr="00D71AB5">
              <w:rPr>
                <w:lang w:val="en-PK"/>
              </w:rPr>
              <w:t xml:space="preserve"> for public infrastructure.</w:t>
            </w:r>
          </w:p>
        </w:tc>
        <w:tc>
          <w:tcPr>
            <w:tcW w:w="684" w:type="dxa"/>
          </w:tcPr>
          <w:p w14:paraId="65E3482E" w14:textId="77777777" w:rsidR="00D71AB5" w:rsidRPr="00D71AB5" w:rsidRDefault="00D71AB5" w:rsidP="00D71AB5">
            <w:pPr>
              <w:jc w:val="both"/>
              <w:rPr>
                <w:lang w:val="en-PK"/>
              </w:rPr>
            </w:pPr>
          </w:p>
        </w:tc>
        <w:tc>
          <w:tcPr>
            <w:tcW w:w="1088" w:type="dxa"/>
          </w:tcPr>
          <w:p w14:paraId="0264CB4B" w14:textId="77777777" w:rsidR="00D71AB5" w:rsidRPr="00D71AB5" w:rsidRDefault="00D71AB5" w:rsidP="00D71AB5">
            <w:pPr>
              <w:jc w:val="both"/>
              <w:rPr>
                <w:lang w:val="en-PK"/>
              </w:rPr>
            </w:pPr>
          </w:p>
        </w:tc>
        <w:tc>
          <w:tcPr>
            <w:tcW w:w="1788" w:type="dxa"/>
            <w:vAlign w:val="center"/>
            <w:hideMark/>
          </w:tcPr>
          <w:p w14:paraId="0CE3CAB9" w14:textId="2B9EB3CF" w:rsidR="00D71AB5" w:rsidRPr="00D71AB5" w:rsidRDefault="00D71AB5" w:rsidP="00D71AB5">
            <w:pPr>
              <w:jc w:val="both"/>
              <w:rPr>
                <w:lang w:val="en-PK"/>
              </w:rPr>
            </w:pPr>
            <w:r w:rsidRPr="00D71AB5">
              <w:rPr>
                <w:lang w:val="en-PK"/>
              </w:rPr>
              <w:t>Build public trust and demonstrate the model’s viability.</w:t>
            </w:r>
          </w:p>
        </w:tc>
      </w:tr>
      <w:tr w:rsidR="00D71AB5" w:rsidRPr="00D71AB5" w14:paraId="654D861F" w14:textId="77777777" w:rsidTr="00D71AB5">
        <w:trPr>
          <w:tblCellSpacing w:w="15" w:type="dxa"/>
        </w:trPr>
        <w:tc>
          <w:tcPr>
            <w:tcW w:w="1788" w:type="dxa"/>
            <w:vAlign w:val="center"/>
            <w:hideMark/>
          </w:tcPr>
          <w:p w14:paraId="7BA00CCF" w14:textId="77777777" w:rsidR="00D71AB5" w:rsidRPr="00D71AB5" w:rsidRDefault="00D71AB5" w:rsidP="00D71AB5">
            <w:pPr>
              <w:rPr>
                <w:lang w:val="en-PK"/>
              </w:rPr>
            </w:pPr>
            <w:r w:rsidRPr="00D71AB5">
              <w:rPr>
                <w:b/>
                <w:bCs/>
                <w:lang w:val="en-PK"/>
              </w:rPr>
              <w:t>2: Expansion</w:t>
            </w:r>
          </w:p>
        </w:tc>
        <w:tc>
          <w:tcPr>
            <w:tcW w:w="1256" w:type="dxa"/>
            <w:vAlign w:val="center"/>
            <w:hideMark/>
          </w:tcPr>
          <w:p w14:paraId="46186200" w14:textId="77777777" w:rsidR="00D71AB5" w:rsidRPr="00D71AB5" w:rsidRDefault="00D71AB5" w:rsidP="00D71AB5">
            <w:pPr>
              <w:rPr>
                <w:lang w:val="en-PK"/>
              </w:rPr>
            </w:pPr>
            <w:r w:rsidRPr="00D71AB5">
              <w:rPr>
                <w:b/>
                <w:bCs/>
                <w:lang w:val="en-PK"/>
              </w:rPr>
              <w:t>(3–5 years)</w:t>
            </w:r>
          </w:p>
        </w:tc>
        <w:tc>
          <w:tcPr>
            <w:tcW w:w="2212" w:type="dxa"/>
            <w:vAlign w:val="center"/>
            <w:hideMark/>
          </w:tcPr>
          <w:p w14:paraId="30747D22" w14:textId="77777777" w:rsidR="00D71AB5" w:rsidRPr="00D71AB5" w:rsidRDefault="00D71AB5" w:rsidP="00D71AB5">
            <w:pPr>
              <w:jc w:val="both"/>
              <w:rPr>
                <w:lang w:val="en-PK"/>
              </w:rPr>
            </w:pPr>
            <w:r w:rsidRPr="00D71AB5">
              <w:rPr>
                <w:lang w:val="en-PK"/>
              </w:rPr>
              <w:t xml:space="preserve">Pass </w:t>
            </w:r>
            <w:r w:rsidRPr="00D71AB5">
              <w:rPr>
                <w:b/>
                <w:bCs/>
                <w:lang w:val="en-PK"/>
              </w:rPr>
              <w:t>specific legislation</w:t>
            </w:r>
            <w:r w:rsidRPr="00D71AB5">
              <w:rPr>
                <w:lang w:val="en-PK"/>
              </w:rPr>
              <w:t xml:space="preserve"> (e.g., amendments to the State Bank of Pakistan Act) separating demand deposits from lending. Expand </w:t>
            </w:r>
            <w:r w:rsidRPr="00D71AB5">
              <w:rPr>
                <w:b/>
                <w:bCs/>
                <w:lang w:val="en-PK"/>
              </w:rPr>
              <w:lastRenderedPageBreak/>
              <w:t>Waqf-based financing</w:t>
            </w:r>
            <w:r w:rsidRPr="00D71AB5">
              <w:rPr>
                <w:lang w:val="en-PK"/>
              </w:rPr>
              <w:t xml:space="preserve"> mechanisms for the health and education sectors. Encourage regional OIC cooperation.</w:t>
            </w:r>
          </w:p>
        </w:tc>
        <w:tc>
          <w:tcPr>
            <w:tcW w:w="684" w:type="dxa"/>
          </w:tcPr>
          <w:p w14:paraId="67A6CCA5" w14:textId="77777777" w:rsidR="00D71AB5" w:rsidRPr="00D71AB5" w:rsidRDefault="00D71AB5" w:rsidP="00D71AB5">
            <w:pPr>
              <w:rPr>
                <w:lang w:val="en-PK"/>
              </w:rPr>
            </w:pPr>
          </w:p>
        </w:tc>
        <w:tc>
          <w:tcPr>
            <w:tcW w:w="1088" w:type="dxa"/>
          </w:tcPr>
          <w:p w14:paraId="4026E1C3" w14:textId="77777777" w:rsidR="00D71AB5" w:rsidRPr="00D71AB5" w:rsidRDefault="00D71AB5" w:rsidP="00D71AB5">
            <w:pPr>
              <w:jc w:val="both"/>
              <w:rPr>
                <w:lang w:val="en-PK"/>
              </w:rPr>
            </w:pPr>
          </w:p>
        </w:tc>
        <w:tc>
          <w:tcPr>
            <w:tcW w:w="1788" w:type="dxa"/>
            <w:vAlign w:val="center"/>
            <w:hideMark/>
          </w:tcPr>
          <w:p w14:paraId="7FF140BD" w14:textId="6FD7AD79" w:rsidR="00D71AB5" w:rsidRPr="00D71AB5" w:rsidRDefault="00D71AB5" w:rsidP="00D71AB5">
            <w:pPr>
              <w:jc w:val="both"/>
              <w:rPr>
                <w:lang w:val="en-PK"/>
              </w:rPr>
            </w:pPr>
            <w:r w:rsidRPr="00D71AB5">
              <w:rPr>
                <w:lang w:val="en-PK"/>
              </w:rPr>
              <w:t>Institutionalize the separation of money creation and lending.</w:t>
            </w:r>
          </w:p>
        </w:tc>
      </w:tr>
      <w:tr w:rsidR="00D71AB5" w:rsidRPr="00D71AB5" w14:paraId="7FF5A0DF" w14:textId="77777777" w:rsidTr="00D71AB5">
        <w:trPr>
          <w:tblCellSpacing w:w="15" w:type="dxa"/>
        </w:trPr>
        <w:tc>
          <w:tcPr>
            <w:tcW w:w="1788" w:type="dxa"/>
            <w:vAlign w:val="center"/>
            <w:hideMark/>
          </w:tcPr>
          <w:p w14:paraId="6A1F5004" w14:textId="77777777" w:rsidR="00D71AB5" w:rsidRPr="00D71AB5" w:rsidRDefault="00D71AB5" w:rsidP="00D71AB5">
            <w:pPr>
              <w:rPr>
                <w:lang w:val="en-PK"/>
              </w:rPr>
            </w:pPr>
            <w:r w:rsidRPr="00D71AB5">
              <w:rPr>
                <w:b/>
                <w:bCs/>
                <w:lang w:val="en-PK"/>
              </w:rPr>
              <w:t>3: National Implementation</w:t>
            </w:r>
          </w:p>
        </w:tc>
        <w:tc>
          <w:tcPr>
            <w:tcW w:w="1256" w:type="dxa"/>
            <w:vAlign w:val="center"/>
            <w:hideMark/>
          </w:tcPr>
          <w:p w14:paraId="4E4D93DA" w14:textId="77777777" w:rsidR="00D71AB5" w:rsidRPr="00D71AB5" w:rsidRDefault="00D71AB5" w:rsidP="00D71AB5">
            <w:pPr>
              <w:rPr>
                <w:lang w:val="en-PK"/>
              </w:rPr>
            </w:pPr>
            <w:r w:rsidRPr="00D71AB5">
              <w:rPr>
                <w:b/>
                <w:bCs/>
                <w:lang w:val="en-PK"/>
              </w:rPr>
              <w:t>(5–10 years)</w:t>
            </w:r>
          </w:p>
        </w:tc>
        <w:tc>
          <w:tcPr>
            <w:tcW w:w="2212" w:type="dxa"/>
            <w:vAlign w:val="center"/>
            <w:hideMark/>
          </w:tcPr>
          <w:p w14:paraId="112DE957" w14:textId="77777777" w:rsidR="00D71AB5" w:rsidRPr="00D71AB5" w:rsidRDefault="00D71AB5" w:rsidP="00D71AB5">
            <w:pPr>
              <w:jc w:val="both"/>
              <w:rPr>
                <w:lang w:val="en-PK"/>
              </w:rPr>
            </w:pPr>
            <w:r w:rsidRPr="00D71AB5">
              <w:rPr>
                <w:lang w:val="en-PK"/>
              </w:rPr>
              <w:t xml:space="preserve">Establish a </w:t>
            </w:r>
            <w:r w:rsidRPr="00D71AB5">
              <w:rPr>
                <w:b/>
                <w:bCs/>
                <w:lang w:val="en-PK"/>
              </w:rPr>
              <w:t>Central Monetary Authority</w:t>
            </w:r>
            <w:r w:rsidRPr="00D71AB5">
              <w:rPr>
                <w:lang w:val="en-PK"/>
              </w:rPr>
              <w:t xml:space="preserve"> responsible for all money creation and currency stabilization. Integrate Zakat, Waqf, and Sukuk funds into the national development budget. Phase out interest-bearing sovereign debt and promote Sukuk as the primary mode of financing.</w:t>
            </w:r>
          </w:p>
        </w:tc>
        <w:tc>
          <w:tcPr>
            <w:tcW w:w="684" w:type="dxa"/>
          </w:tcPr>
          <w:p w14:paraId="49997645" w14:textId="77777777" w:rsidR="00D71AB5" w:rsidRPr="00D71AB5" w:rsidRDefault="00D71AB5" w:rsidP="00D71AB5">
            <w:pPr>
              <w:rPr>
                <w:lang w:val="en-PK"/>
              </w:rPr>
            </w:pPr>
          </w:p>
        </w:tc>
        <w:tc>
          <w:tcPr>
            <w:tcW w:w="1088" w:type="dxa"/>
          </w:tcPr>
          <w:p w14:paraId="28AB244D" w14:textId="77777777" w:rsidR="00D71AB5" w:rsidRPr="00D71AB5" w:rsidRDefault="00D71AB5" w:rsidP="00D71AB5">
            <w:pPr>
              <w:rPr>
                <w:lang w:val="en-PK"/>
              </w:rPr>
            </w:pPr>
          </w:p>
        </w:tc>
        <w:tc>
          <w:tcPr>
            <w:tcW w:w="1788" w:type="dxa"/>
            <w:vAlign w:val="center"/>
            <w:hideMark/>
          </w:tcPr>
          <w:p w14:paraId="295D6B99" w14:textId="2EAFC87D" w:rsidR="00D71AB5" w:rsidRPr="00D71AB5" w:rsidRDefault="00D71AB5" w:rsidP="00D71AB5">
            <w:pPr>
              <w:jc w:val="both"/>
              <w:rPr>
                <w:lang w:val="en-PK"/>
              </w:rPr>
            </w:pPr>
            <w:r w:rsidRPr="00D71AB5">
              <w:rPr>
                <w:lang w:val="en-PK"/>
              </w:rPr>
              <w:t>Achieve national debt independence and currency stability.</w:t>
            </w:r>
          </w:p>
        </w:tc>
      </w:tr>
    </w:tbl>
    <w:p w14:paraId="0D29987B" w14:textId="70AA998D" w:rsidR="00D71AB5" w:rsidRPr="00D71AB5" w:rsidRDefault="00D71AB5" w:rsidP="00D71AB5">
      <w:pPr>
        <w:rPr>
          <w:lang w:val="en-PK"/>
        </w:rPr>
      </w:pPr>
    </w:p>
    <w:p w14:paraId="06F2ACB5" w14:textId="17F13E1B" w:rsidR="00D71AB5" w:rsidRPr="00D71AB5" w:rsidRDefault="00D71AB5" w:rsidP="00D71AB5">
      <w:pPr>
        <w:rPr>
          <w:lang w:val="en-PK"/>
        </w:rPr>
      </w:pPr>
      <w:r w:rsidRPr="00D71AB5">
        <w:rPr>
          <w:lang w:val="en-PK"/>
        </w:rPr>
        <w:t>Through these stages, Pakistan can reduce debt dependence, stabilize its currency, and restore trust in the financial system.</w:t>
      </w:r>
    </w:p>
    <w:p w14:paraId="26D85F91" w14:textId="77777777" w:rsidR="00D71AB5" w:rsidRPr="00D71AB5" w:rsidRDefault="00D71AB5" w:rsidP="00D71AB5">
      <w:pPr>
        <w:jc w:val="both"/>
        <w:rPr>
          <w:b/>
          <w:bCs/>
          <w:lang w:val="en-PK"/>
        </w:rPr>
      </w:pPr>
      <w:r w:rsidRPr="00D71AB5">
        <w:rPr>
          <w:b/>
          <w:bCs/>
          <w:lang w:val="en-PK"/>
        </w:rPr>
        <w:t>Challenges and Implementation Roadmap</w:t>
      </w:r>
    </w:p>
    <w:p w14:paraId="55D6FFE9" w14:textId="77777777" w:rsidR="00D71AB5" w:rsidRPr="00D71AB5" w:rsidRDefault="00D71AB5" w:rsidP="00D71AB5">
      <w:pPr>
        <w:jc w:val="both"/>
        <w:rPr>
          <w:lang w:val="en-PK"/>
        </w:rPr>
      </w:pPr>
      <w:r w:rsidRPr="00D71AB5">
        <w:rPr>
          <w:lang w:val="en-PK"/>
        </w:rPr>
        <w:t>Transitioning to a new monetary framework will face both technical and political challenges.</w:t>
      </w:r>
    </w:p>
    <w:p w14:paraId="34247D5D" w14:textId="77777777" w:rsidR="00D71AB5" w:rsidRPr="00D71AB5" w:rsidRDefault="00D71AB5" w:rsidP="00D71AB5">
      <w:pPr>
        <w:numPr>
          <w:ilvl w:val="0"/>
          <w:numId w:val="3"/>
        </w:numPr>
        <w:jc w:val="both"/>
        <w:rPr>
          <w:lang w:val="en-PK"/>
        </w:rPr>
      </w:pPr>
      <w:r w:rsidRPr="00D71AB5">
        <w:rPr>
          <w:b/>
          <w:bCs/>
          <w:lang w:val="en-PK"/>
        </w:rPr>
        <w:t>Credit Availability:</w:t>
      </w:r>
      <w:r w:rsidRPr="00D71AB5">
        <w:rPr>
          <w:lang w:val="en-PK"/>
        </w:rPr>
        <w:t xml:space="preserve"> Critics argue that full-reserve banking may restrict lending. However, credit will continue through </w:t>
      </w:r>
      <w:r w:rsidRPr="00D71AB5">
        <w:rPr>
          <w:b/>
          <w:bCs/>
          <w:lang w:val="en-PK"/>
        </w:rPr>
        <w:t>term deposits</w:t>
      </w:r>
      <w:r w:rsidRPr="00D71AB5">
        <w:rPr>
          <w:lang w:val="en-PK"/>
        </w:rPr>
        <w:t xml:space="preserve">, </w:t>
      </w:r>
      <w:r w:rsidRPr="00D71AB5">
        <w:rPr>
          <w:b/>
          <w:bCs/>
          <w:lang w:val="en-PK"/>
        </w:rPr>
        <w:t>equity financing</w:t>
      </w:r>
      <w:r w:rsidRPr="00D71AB5">
        <w:rPr>
          <w:lang w:val="en-PK"/>
        </w:rPr>
        <w:t xml:space="preserve">, and </w:t>
      </w:r>
      <w:r w:rsidRPr="00D71AB5">
        <w:rPr>
          <w:b/>
          <w:bCs/>
          <w:lang w:val="en-PK"/>
        </w:rPr>
        <w:t>Sukuk</w:t>
      </w:r>
      <w:r w:rsidRPr="00D71AB5">
        <w:rPr>
          <w:lang w:val="en-PK"/>
        </w:rPr>
        <w:t>, ensuring funds flow to productive sectors, but with shared risk rather than guaranteed interest.</w:t>
      </w:r>
    </w:p>
    <w:p w14:paraId="76EA2BF4" w14:textId="77777777" w:rsidR="00D71AB5" w:rsidRPr="00D71AB5" w:rsidRDefault="00D71AB5" w:rsidP="00D71AB5">
      <w:pPr>
        <w:numPr>
          <w:ilvl w:val="0"/>
          <w:numId w:val="3"/>
        </w:numPr>
        <w:jc w:val="both"/>
        <w:rPr>
          <w:lang w:val="en-PK"/>
        </w:rPr>
      </w:pPr>
      <w:r w:rsidRPr="00D71AB5">
        <w:rPr>
          <w:b/>
          <w:bCs/>
          <w:lang w:val="en-PK"/>
        </w:rPr>
        <w:lastRenderedPageBreak/>
        <w:t>Political Feasibility:</w:t>
      </w:r>
      <w:r w:rsidRPr="00D71AB5">
        <w:rPr>
          <w:lang w:val="en-PK"/>
        </w:rPr>
        <w:t xml:space="preserve"> Monetary reform requires strong political will and coordination between the government, central bank, and Islamic finance institutions. Public education and transparent communication are vital to overcome resistance from established financial lobbies.</w:t>
      </w:r>
    </w:p>
    <w:p w14:paraId="10A5214F" w14:textId="77777777" w:rsidR="00D71AB5" w:rsidRPr="00D71AB5" w:rsidRDefault="00D71AB5" w:rsidP="00D71AB5">
      <w:pPr>
        <w:numPr>
          <w:ilvl w:val="0"/>
          <w:numId w:val="3"/>
        </w:numPr>
        <w:jc w:val="both"/>
        <w:rPr>
          <w:lang w:val="en-PK"/>
        </w:rPr>
      </w:pPr>
      <w:r w:rsidRPr="00D71AB5">
        <w:rPr>
          <w:b/>
          <w:bCs/>
          <w:lang w:val="en-PK"/>
        </w:rPr>
        <w:t>Corruption and Mismanagement:</w:t>
      </w:r>
      <w:r w:rsidRPr="00D71AB5">
        <w:rPr>
          <w:lang w:val="en-PK"/>
        </w:rPr>
        <w:t xml:space="preserve"> To prevent misuse, digital ledgers, </w:t>
      </w:r>
      <w:r w:rsidRPr="00D71AB5">
        <w:rPr>
          <w:b/>
          <w:bCs/>
          <w:lang w:val="en-PK"/>
        </w:rPr>
        <w:t>blockchain systems</w:t>
      </w:r>
      <w:r w:rsidRPr="00D71AB5">
        <w:rPr>
          <w:lang w:val="en-PK"/>
        </w:rPr>
        <w:t>, and public dashboards should ensure absolute accountability in Zakat and Waqf operations. The transition must be paired with anti-corruption institutional reform.</w:t>
      </w:r>
    </w:p>
    <w:p w14:paraId="34A8368D" w14:textId="1699E8FA" w:rsidR="00D71AB5" w:rsidRPr="00D71AB5" w:rsidRDefault="00D71AB5" w:rsidP="00D71AB5">
      <w:pPr>
        <w:jc w:val="both"/>
        <w:rPr>
          <w:lang w:val="en-PK"/>
        </w:rPr>
      </w:pPr>
      <w:r w:rsidRPr="00D71AB5">
        <w:rPr>
          <w:lang w:val="en-PK"/>
        </w:rPr>
        <w:t>Overcoming these challenges requires clear legislation, institutional autonomy, and phased implementation supported by strong public advocacy.</w:t>
      </w:r>
    </w:p>
    <w:p w14:paraId="34418D60" w14:textId="77777777" w:rsidR="00D71AB5" w:rsidRPr="00D71AB5" w:rsidRDefault="00D71AB5" w:rsidP="00D71AB5">
      <w:pPr>
        <w:jc w:val="both"/>
        <w:rPr>
          <w:b/>
          <w:bCs/>
          <w:lang w:val="en-PK"/>
        </w:rPr>
      </w:pPr>
      <w:r w:rsidRPr="00D71AB5">
        <w:rPr>
          <w:b/>
          <w:bCs/>
          <w:lang w:val="en-PK"/>
        </w:rPr>
        <w:t>Comparative Insights</w:t>
      </w:r>
    </w:p>
    <w:p w14:paraId="51D960A9" w14:textId="77777777" w:rsidR="00D71AB5" w:rsidRPr="00D71AB5" w:rsidRDefault="00D71AB5" w:rsidP="00D71AB5">
      <w:pPr>
        <w:jc w:val="both"/>
        <w:rPr>
          <w:lang w:val="en-PK"/>
        </w:rPr>
      </w:pPr>
      <w:r w:rsidRPr="00D71AB5">
        <w:rPr>
          <w:lang w:val="en-PK"/>
        </w:rPr>
        <w:t>Lessons from other nations reinforce the feasibility of this reform.</w:t>
      </w:r>
    </w:p>
    <w:p w14:paraId="1B5E037F" w14:textId="77777777" w:rsidR="00D71AB5" w:rsidRPr="00D71AB5" w:rsidRDefault="00D71AB5" w:rsidP="00D71AB5">
      <w:pPr>
        <w:numPr>
          <w:ilvl w:val="0"/>
          <w:numId w:val="4"/>
        </w:numPr>
        <w:jc w:val="both"/>
        <w:rPr>
          <w:lang w:val="en-PK"/>
        </w:rPr>
      </w:pPr>
      <w:r w:rsidRPr="00D71AB5">
        <w:rPr>
          <w:lang w:val="en-PK"/>
        </w:rPr>
        <w:t xml:space="preserve">Iceland’s banking collapse in 2008 illustrated the dangers of private money creation and </w:t>
      </w:r>
      <w:proofErr w:type="spellStart"/>
      <w:r w:rsidRPr="00D71AB5">
        <w:rPr>
          <w:lang w:val="en-PK"/>
        </w:rPr>
        <w:t>fueled</w:t>
      </w:r>
      <w:proofErr w:type="spellEnd"/>
      <w:r w:rsidRPr="00D71AB5">
        <w:rPr>
          <w:lang w:val="en-PK"/>
        </w:rPr>
        <w:t xml:space="preserve"> its subsequent parliamentary discussion on a sovereign money system. Switzerland’s </w:t>
      </w:r>
      <w:proofErr w:type="spellStart"/>
      <w:r w:rsidRPr="00D71AB5">
        <w:rPr>
          <w:b/>
          <w:bCs/>
          <w:lang w:val="en-PK"/>
        </w:rPr>
        <w:t>Vollgeld</w:t>
      </w:r>
      <w:proofErr w:type="spellEnd"/>
      <w:r w:rsidRPr="00D71AB5">
        <w:rPr>
          <w:b/>
          <w:bCs/>
          <w:lang w:val="en-PK"/>
        </w:rPr>
        <w:t xml:space="preserve"> movement (2018)</w:t>
      </w:r>
      <w:r w:rsidRPr="00D71AB5">
        <w:rPr>
          <w:lang w:val="en-PK"/>
        </w:rPr>
        <w:t xml:space="preserve"> showed growing public interest in sovereign money systems, even though the referendum failed. These examples highlight a global recognition of the inherent flaws in the fractional-reserve system.</w:t>
      </w:r>
    </w:p>
    <w:p w14:paraId="4E747732" w14:textId="1CED3DCF" w:rsidR="00D71AB5" w:rsidRPr="00D71AB5" w:rsidRDefault="00D71AB5" w:rsidP="00D71AB5">
      <w:pPr>
        <w:numPr>
          <w:ilvl w:val="0"/>
          <w:numId w:val="4"/>
        </w:numPr>
        <w:jc w:val="both"/>
        <w:rPr>
          <w:lang w:val="en-PK"/>
        </w:rPr>
      </w:pPr>
      <w:r w:rsidRPr="00D71AB5">
        <w:rPr>
          <w:b/>
          <w:bCs/>
          <w:lang w:val="en-PK"/>
        </w:rPr>
        <w:t>Malaysia and Indonesia</w:t>
      </w:r>
      <w:r w:rsidRPr="00D71AB5">
        <w:rPr>
          <w:lang w:val="en-PK"/>
        </w:rPr>
        <w:t xml:space="preserve">, on the other hand, provide practical models. Malaysia has successfully used </w:t>
      </w:r>
      <w:r w:rsidRPr="00D71AB5">
        <w:rPr>
          <w:b/>
          <w:bCs/>
          <w:lang w:val="en-PK"/>
        </w:rPr>
        <w:t>Sukuk</w:t>
      </w:r>
      <w:r w:rsidRPr="00D71AB5">
        <w:rPr>
          <w:lang w:val="en-PK"/>
        </w:rPr>
        <w:t xml:space="preserve"> to finance major infrastructure projects like the North-South Expressway, ensuring investor returns are linked to the project's performance. Indonesia has actively promoted its </w:t>
      </w:r>
      <w:r w:rsidRPr="00D71AB5">
        <w:rPr>
          <w:b/>
          <w:bCs/>
          <w:lang w:val="en-PK"/>
        </w:rPr>
        <w:t>cash waqf</w:t>
      </w:r>
      <w:r w:rsidRPr="00D71AB5">
        <w:rPr>
          <w:lang w:val="en-PK"/>
        </w:rPr>
        <w:t xml:space="preserve"> movement to fund micro-business and social projects. These successes demonstrate that ethical, transparent, and socially anchored financial systems are not </w:t>
      </w:r>
      <w:proofErr w:type="spellStart"/>
      <w:proofErr w:type="gramStart"/>
      <w:r w:rsidRPr="00D71AB5">
        <w:rPr>
          <w:lang w:val="en-PK"/>
        </w:rPr>
        <w:t>theoretical</w:t>
      </w:r>
      <w:r>
        <w:rPr>
          <w:lang w:val="en-PK"/>
        </w:rPr>
        <w:t>,</w:t>
      </w:r>
      <w:r w:rsidRPr="00D71AB5">
        <w:rPr>
          <w:lang w:val="en-PK"/>
        </w:rPr>
        <w:t>they</w:t>
      </w:r>
      <w:proofErr w:type="spellEnd"/>
      <w:proofErr w:type="gramEnd"/>
      <w:r w:rsidRPr="00D71AB5">
        <w:rPr>
          <w:lang w:val="en-PK"/>
        </w:rPr>
        <w:t xml:space="preserve"> are achievable.</w:t>
      </w:r>
    </w:p>
    <w:p w14:paraId="650DA369" w14:textId="77777777" w:rsidR="00D71AB5" w:rsidRPr="00D71AB5" w:rsidRDefault="00D71AB5" w:rsidP="00D71AB5">
      <w:pPr>
        <w:jc w:val="both"/>
        <w:rPr>
          <w:b/>
          <w:bCs/>
          <w:lang w:val="en-PK"/>
        </w:rPr>
      </w:pPr>
      <w:r w:rsidRPr="00D71AB5">
        <w:rPr>
          <w:b/>
          <w:bCs/>
          <w:lang w:val="en-PK"/>
        </w:rPr>
        <w:t>Conclusion</w:t>
      </w:r>
    </w:p>
    <w:p w14:paraId="5742EE2D" w14:textId="77777777" w:rsidR="00D71AB5" w:rsidRPr="00D71AB5" w:rsidRDefault="00D71AB5" w:rsidP="00D71AB5">
      <w:pPr>
        <w:jc w:val="both"/>
        <w:rPr>
          <w:lang w:val="en-PK"/>
        </w:rPr>
      </w:pPr>
      <w:r w:rsidRPr="00D71AB5">
        <w:rPr>
          <w:lang w:val="en-PK"/>
        </w:rPr>
        <w:t xml:space="preserve">The recurring global debt crises highlight the unsustainable nature of interest-based, fractional-reserve banking. By adopting a full-reserve, interest-free model supported by </w:t>
      </w:r>
      <w:r w:rsidRPr="00D71AB5">
        <w:rPr>
          <w:b/>
          <w:bCs/>
          <w:lang w:val="en-PK"/>
        </w:rPr>
        <w:t>zakat, waqf, and sukuk</w:t>
      </w:r>
      <w:r w:rsidRPr="00D71AB5">
        <w:rPr>
          <w:lang w:val="en-PK"/>
        </w:rPr>
        <w:t>, Pakistan can reshape its financial system into one that promotes justice, transparency, and sustainable growth.</w:t>
      </w:r>
    </w:p>
    <w:p w14:paraId="3DB817EE" w14:textId="77777777" w:rsidR="00D71AB5" w:rsidRPr="00D71AB5" w:rsidRDefault="00D71AB5" w:rsidP="00D71AB5">
      <w:pPr>
        <w:jc w:val="both"/>
        <w:rPr>
          <w:lang w:val="en-PK"/>
        </w:rPr>
      </w:pPr>
      <w:r w:rsidRPr="00D71AB5">
        <w:rPr>
          <w:lang w:val="en-PK"/>
        </w:rPr>
        <w:t>Such reform would not only eliminate the need for debt-financed development but also empower communities through equitable wealth distribution. In doing so, Pakistan can lead the Muslim world in demonstrating that economic progress and ethical finance can coexist, paving a path toward economic dignity, stability, and self-reliance.</w:t>
      </w:r>
    </w:p>
    <w:p w14:paraId="4B67033C" w14:textId="77777777" w:rsidR="00D71AB5" w:rsidRDefault="00D71AB5" w:rsidP="00D71AB5">
      <w:pPr>
        <w:jc w:val="both"/>
        <w:rPr>
          <w:b/>
          <w:bCs/>
        </w:rPr>
      </w:pPr>
      <w:r>
        <w:rPr>
          <w:b/>
          <w:bCs/>
        </w:rPr>
        <w:t xml:space="preserve">        </w:t>
      </w:r>
    </w:p>
    <w:p w14:paraId="53575286" w14:textId="2B18EB88" w:rsidR="00420434" w:rsidRPr="00D71AB5" w:rsidRDefault="00D71AB5" w:rsidP="00D71AB5">
      <w:pPr>
        <w:jc w:val="both"/>
        <w:rPr>
          <w:b/>
          <w:bCs/>
        </w:rPr>
      </w:pPr>
      <w:r>
        <w:rPr>
          <w:b/>
          <w:bCs/>
        </w:rPr>
        <w:t xml:space="preserve">                                                                                                                          </w:t>
      </w:r>
      <w:r w:rsidRPr="00D71AB5">
        <w:rPr>
          <w:b/>
          <w:bCs/>
        </w:rPr>
        <w:t xml:space="preserve">Presented by:Aqeela Danish </w:t>
      </w:r>
    </w:p>
    <w:sectPr w:rsidR="00420434" w:rsidRPr="00D71A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A2EE5"/>
    <w:multiLevelType w:val="multilevel"/>
    <w:tmpl w:val="9B5A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A7B79"/>
    <w:multiLevelType w:val="multilevel"/>
    <w:tmpl w:val="37062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647CDC"/>
    <w:multiLevelType w:val="multilevel"/>
    <w:tmpl w:val="A8A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180D41"/>
    <w:multiLevelType w:val="multilevel"/>
    <w:tmpl w:val="598C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2343">
    <w:abstractNumId w:val="1"/>
  </w:num>
  <w:num w:numId="2" w16cid:durableId="18237415">
    <w:abstractNumId w:val="3"/>
  </w:num>
  <w:num w:numId="3" w16cid:durableId="1943537404">
    <w:abstractNumId w:val="0"/>
  </w:num>
  <w:num w:numId="4" w16cid:durableId="1737043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B5"/>
    <w:rsid w:val="00420434"/>
    <w:rsid w:val="00AE796E"/>
    <w:rsid w:val="00D71AB5"/>
    <w:rsid w:val="00EE1810"/>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589B0"/>
  <w15:chartTrackingRefBased/>
  <w15:docId w15:val="{0A7161E8-C7A6-4404-BD57-B6D38FCE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1A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1A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1A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1A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1A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1A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A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A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A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A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A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A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A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A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A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A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A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AB5"/>
    <w:rPr>
      <w:rFonts w:eastAsiaTheme="majorEastAsia" w:cstheme="majorBidi"/>
      <w:color w:val="272727" w:themeColor="text1" w:themeTint="D8"/>
    </w:rPr>
  </w:style>
  <w:style w:type="paragraph" w:styleId="Title">
    <w:name w:val="Title"/>
    <w:basedOn w:val="Normal"/>
    <w:next w:val="Normal"/>
    <w:link w:val="TitleChar"/>
    <w:uiPriority w:val="10"/>
    <w:qFormat/>
    <w:rsid w:val="00D71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A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A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AB5"/>
    <w:pPr>
      <w:spacing w:before="160"/>
      <w:jc w:val="center"/>
    </w:pPr>
    <w:rPr>
      <w:i/>
      <w:iCs/>
      <w:color w:val="404040" w:themeColor="text1" w:themeTint="BF"/>
    </w:rPr>
  </w:style>
  <w:style w:type="character" w:customStyle="1" w:styleId="QuoteChar">
    <w:name w:val="Quote Char"/>
    <w:basedOn w:val="DefaultParagraphFont"/>
    <w:link w:val="Quote"/>
    <w:uiPriority w:val="29"/>
    <w:rsid w:val="00D71AB5"/>
    <w:rPr>
      <w:i/>
      <w:iCs/>
      <w:color w:val="404040" w:themeColor="text1" w:themeTint="BF"/>
    </w:rPr>
  </w:style>
  <w:style w:type="paragraph" w:styleId="ListParagraph">
    <w:name w:val="List Paragraph"/>
    <w:basedOn w:val="Normal"/>
    <w:uiPriority w:val="34"/>
    <w:qFormat/>
    <w:rsid w:val="00D71AB5"/>
    <w:pPr>
      <w:ind w:left="720"/>
      <w:contextualSpacing/>
    </w:pPr>
  </w:style>
  <w:style w:type="character" w:styleId="IntenseEmphasis">
    <w:name w:val="Intense Emphasis"/>
    <w:basedOn w:val="DefaultParagraphFont"/>
    <w:uiPriority w:val="21"/>
    <w:qFormat/>
    <w:rsid w:val="00D71AB5"/>
    <w:rPr>
      <w:i/>
      <w:iCs/>
      <w:color w:val="0F4761" w:themeColor="accent1" w:themeShade="BF"/>
    </w:rPr>
  </w:style>
  <w:style w:type="paragraph" w:styleId="IntenseQuote">
    <w:name w:val="Intense Quote"/>
    <w:basedOn w:val="Normal"/>
    <w:next w:val="Normal"/>
    <w:link w:val="IntenseQuoteChar"/>
    <w:uiPriority w:val="30"/>
    <w:qFormat/>
    <w:rsid w:val="00D71A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1AB5"/>
    <w:rPr>
      <w:i/>
      <w:iCs/>
      <w:color w:val="0F4761" w:themeColor="accent1" w:themeShade="BF"/>
    </w:rPr>
  </w:style>
  <w:style w:type="character" w:styleId="IntenseReference">
    <w:name w:val="Intense Reference"/>
    <w:basedOn w:val="DefaultParagraphFont"/>
    <w:uiPriority w:val="32"/>
    <w:qFormat/>
    <w:rsid w:val="00D71A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1884</Words>
  <Characters>10739</Characters>
  <Application>Microsoft Office Word</Application>
  <DocSecurity>0</DocSecurity>
  <Lines>89</Lines>
  <Paragraphs>25</Paragraphs>
  <ScaleCrop>false</ScaleCrop>
  <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Vencon</dc:creator>
  <cp:keywords/>
  <dc:description/>
  <cp:lastModifiedBy>Magnus Vencon</cp:lastModifiedBy>
  <cp:revision>1</cp:revision>
  <dcterms:created xsi:type="dcterms:W3CDTF">2025-10-06T06:16:00Z</dcterms:created>
  <dcterms:modified xsi:type="dcterms:W3CDTF">2025-10-06T06:30:00Z</dcterms:modified>
</cp:coreProperties>
</file>